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E63D" w14:textId="77777777" w:rsidR="00352358" w:rsidRPr="00DA6FF0" w:rsidRDefault="00352358" w:rsidP="006F4BC0">
      <w:pPr>
        <w:spacing w:before="100" w:beforeAutospacing="1" w:after="100" w:afterAutospacing="1"/>
        <w:jc w:val="center"/>
        <w:outlineLvl w:val="0"/>
        <w:rPr>
          <w:rFonts w:ascii="Arial" w:eastAsia="Times New Roman" w:hAnsi="Arial" w:cs="Arial"/>
          <w:b/>
          <w:bCs/>
          <w:color w:val="FF0000"/>
          <w:kern w:val="36"/>
        </w:rPr>
      </w:pPr>
      <w:bookmarkStart w:id="0" w:name="_GoBack"/>
      <w:bookmarkEnd w:id="0"/>
      <w:r w:rsidRPr="00DA6FF0">
        <w:rPr>
          <w:rFonts w:ascii="Arial" w:eastAsia="Times New Roman" w:hAnsi="Arial" w:cs="Arial"/>
          <w:b/>
          <w:bCs/>
          <w:color w:val="FF0000"/>
          <w:kern w:val="36"/>
        </w:rPr>
        <w:t>The leisure hierarchy and Intra-urban spatial patterns</w:t>
      </w:r>
    </w:p>
    <w:p w14:paraId="1DE96856" w14:textId="77777777" w:rsidR="00352358" w:rsidRPr="006F4BC0" w:rsidRDefault="00352358" w:rsidP="00352358">
      <w:pPr>
        <w:spacing w:after="240"/>
        <w:rPr>
          <w:rFonts w:ascii="Arial" w:eastAsia="Times New Roman" w:hAnsi="Arial" w:cs="Arial"/>
        </w:rPr>
      </w:pPr>
      <w:r w:rsidRPr="006F4BC0">
        <w:rPr>
          <w:rFonts w:ascii="Arial" w:eastAsia="Times New Roman" w:hAnsi="Arial" w:cs="Arial"/>
        </w:rPr>
        <w:br/>
      </w:r>
      <w:r w:rsidRPr="006F4BC0">
        <w:rPr>
          <w:rFonts w:ascii="Arial" w:eastAsia="Times New Roman" w:hAnsi="Arial" w:cs="Arial"/>
          <w:b/>
          <w:bCs/>
        </w:rPr>
        <w:t>Hierarchy:</w:t>
      </w:r>
      <w:r w:rsidRPr="006F4BC0">
        <w:rPr>
          <w:rFonts w:ascii="Arial" w:eastAsia="Times New Roman" w:hAnsi="Arial" w:cs="Arial"/>
        </w:rPr>
        <w:t xml:space="preserve"> Placing things in an order of importance.</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Threshold population:</w:t>
      </w:r>
      <w:r w:rsidRPr="006F4BC0">
        <w:rPr>
          <w:rFonts w:ascii="Arial" w:eastAsia="Times New Roman" w:hAnsi="Arial" w:cs="Arial"/>
        </w:rPr>
        <w:t xml:space="preserve"> The minimum population required for a service to be offered.</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Sphere of influence:</w:t>
      </w:r>
      <w:r w:rsidRPr="006F4BC0">
        <w:rPr>
          <w:rFonts w:ascii="Arial" w:eastAsia="Times New Roman" w:hAnsi="Arial" w:cs="Arial"/>
        </w:rPr>
        <w:t xml:space="preserve"> The area that people travel from to use a service.</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Intra-urban:</w:t>
      </w:r>
      <w:r w:rsidRPr="006F4BC0">
        <w:rPr>
          <w:rFonts w:ascii="Arial" w:eastAsia="Times New Roman" w:hAnsi="Arial" w:cs="Arial"/>
        </w:rPr>
        <w:t xml:space="preserve"> Urban means a settlement of over 10,000 people, intra means within. Therefore, intra-urban means within an urban area.</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Rural-urban fringe:</w:t>
      </w:r>
      <w:r w:rsidRPr="006F4BC0">
        <w:rPr>
          <w:rFonts w:ascii="Arial" w:eastAsia="Times New Roman" w:hAnsi="Arial" w:cs="Arial"/>
        </w:rPr>
        <w:t xml:space="preserve"> The boundary between the urban area and the rural area.</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TBD or RBD (Tourist or Recreational Business District):</w:t>
      </w:r>
      <w:r w:rsidRPr="006F4BC0">
        <w:rPr>
          <w:rFonts w:ascii="Arial" w:eastAsia="Times New Roman" w:hAnsi="Arial" w:cs="Arial"/>
        </w:rPr>
        <w:t xml:space="preserve"> The main centre of tourist activities and facilities within an urban area.</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Functions:</w:t>
      </w:r>
      <w:r w:rsidRPr="006F4BC0">
        <w:rPr>
          <w:rFonts w:ascii="Arial" w:eastAsia="Times New Roman" w:hAnsi="Arial" w:cs="Arial"/>
        </w:rPr>
        <w:t xml:space="preserve"> The purposes or jobs of a settlement. As a settlement grows the size and importance of the tourism function will normally increase.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1"/>
        <w:gridCol w:w="2629"/>
      </w:tblGrid>
      <w:tr w:rsidR="00352358" w:rsidRPr="006F4BC0" w14:paraId="3E330733" w14:textId="77777777" w:rsidTr="00352358">
        <w:trPr>
          <w:tblCellSpacing w:w="15" w:type="dxa"/>
        </w:trPr>
        <w:tc>
          <w:tcPr>
            <w:tcW w:w="0" w:type="auto"/>
            <w:vAlign w:val="center"/>
            <w:hideMark/>
          </w:tcPr>
          <w:p w14:paraId="1E546B3C" w14:textId="77777777" w:rsidR="00352358" w:rsidRPr="006F4BC0" w:rsidRDefault="00352358" w:rsidP="00352358">
            <w:pPr>
              <w:rPr>
                <w:rFonts w:ascii="Arial" w:eastAsia="Times New Roman" w:hAnsi="Arial" w:cs="Arial"/>
              </w:rPr>
            </w:pPr>
            <w:r w:rsidRPr="005C019A">
              <w:rPr>
                <w:rFonts w:ascii="Arial" w:eastAsia="Times New Roman" w:hAnsi="Arial" w:cs="Arial"/>
                <w:b/>
              </w:rPr>
              <w:t>Leisure Hierarchy:</w:t>
            </w:r>
            <w:r w:rsidRPr="006F4BC0">
              <w:rPr>
                <w:rFonts w:ascii="Arial" w:eastAsia="Times New Roman" w:hAnsi="Arial" w:cs="Arial"/>
              </w:rPr>
              <w:t xml:space="preserve"> The leisure hierarchy has a strong correlation with settlement hierarchy. Settlement hierarchy is usually measured by three variables:</w:t>
            </w:r>
            <w:r w:rsidRPr="006F4BC0">
              <w:rPr>
                <w:rFonts w:ascii="Arial" w:eastAsia="Times New Roman" w:hAnsi="Arial" w:cs="Arial"/>
              </w:rPr>
              <w:br/>
            </w:r>
          </w:p>
          <w:p w14:paraId="27A294EC" w14:textId="77777777" w:rsidR="00352358" w:rsidRPr="006F4BC0" w:rsidRDefault="00352358" w:rsidP="00352358">
            <w:pPr>
              <w:numPr>
                <w:ilvl w:val="0"/>
                <w:numId w:val="1"/>
              </w:numPr>
              <w:spacing w:before="100" w:beforeAutospacing="1" w:after="100" w:afterAutospacing="1"/>
              <w:rPr>
                <w:rFonts w:ascii="Arial" w:eastAsia="Times New Roman" w:hAnsi="Arial" w:cs="Arial"/>
              </w:rPr>
            </w:pPr>
            <w:r w:rsidRPr="006F4BC0">
              <w:rPr>
                <w:rFonts w:ascii="Arial" w:eastAsia="Times New Roman" w:hAnsi="Arial" w:cs="Arial"/>
              </w:rPr>
              <w:t>Population size</w:t>
            </w:r>
          </w:p>
          <w:p w14:paraId="2337D716" w14:textId="77777777" w:rsidR="00352358" w:rsidRPr="006F4BC0" w:rsidRDefault="00352358" w:rsidP="00352358">
            <w:pPr>
              <w:numPr>
                <w:ilvl w:val="0"/>
                <w:numId w:val="1"/>
              </w:numPr>
              <w:spacing w:before="100" w:beforeAutospacing="1" w:after="100" w:afterAutospacing="1"/>
              <w:rPr>
                <w:rFonts w:ascii="Arial" w:eastAsia="Times New Roman" w:hAnsi="Arial" w:cs="Arial"/>
              </w:rPr>
            </w:pPr>
            <w:r w:rsidRPr="006F4BC0">
              <w:rPr>
                <w:rFonts w:ascii="Arial" w:eastAsia="Times New Roman" w:hAnsi="Arial" w:cs="Arial"/>
              </w:rPr>
              <w:t>Range and number of services</w:t>
            </w:r>
          </w:p>
          <w:p w14:paraId="3043270F" w14:textId="77777777" w:rsidR="00352358" w:rsidRPr="006F4BC0" w:rsidRDefault="00352358" w:rsidP="00352358">
            <w:pPr>
              <w:numPr>
                <w:ilvl w:val="0"/>
                <w:numId w:val="1"/>
              </w:numPr>
              <w:spacing w:before="100" w:beforeAutospacing="1" w:after="100" w:afterAutospacing="1"/>
              <w:rPr>
                <w:rFonts w:ascii="Arial" w:eastAsia="Times New Roman" w:hAnsi="Arial" w:cs="Arial"/>
              </w:rPr>
            </w:pPr>
            <w:r w:rsidRPr="006F4BC0">
              <w:rPr>
                <w:rFonts w:ascii="Arial" w:eastAsia="Times New Roman" w:hAnsi="Arial" w:cs="Arial"/>
              </w:rPr>
              <w:t>Sphere of influence</w:t>
            </w:r>
          </w:p>
          <w:p w14:paraId="1B3E298B" w14:textId="77777777" w:rsidR="00352358" w:rsidRPr="006F4BC0" w:rsidRDefault="00352358" w:rsidP="00352358">
            <w:pPr>
              <w:rPr>
                <w:rFonts w:ascii="Arial" w:eastAsia="Times New Roman" w:hAnsi="Arial" w:cs="Arial"/>
              </w:rPr>
            </w:pPr>
            <w:r w:rsidRPr="006F4BC0">
              <w:rPr>
                <w:rFonts w:ascii="Arial" w:eastAsia="Times New Roman" w:hAnsi="Arial" w:cs="Arial"/>
              </w:rPr>
              <w:br/>
              <w:t>Normally the higher up the urban hierarchy a settlement is, the greater the variety (range) and number of leisure, sport and tourist activities and facilities. For example:</w:t>
            </w:r>
            <w:r w:rsidRPr="006F4BC0">
              <w:rPr>
                <w:rFonts w:ascii="Arial" w:eastAsia="Times New Roman" w:hAnsi="Arial" w:cs="Arial"/>
              </w:rPr>
              <w:br/>
            </w:r>
            <w:r w:rsidRPr="006F4BC0">
              <w:rPr>
                <w:rFonts w:ascii="Arial" w:eastAsia="Times New Roman" w:hAnsi="Arial" w:cs="Arial"/>
              </w:rPr>
              <w:br/>
              <w:t>A village may only have a community hall and football pitch offering basic leisure activities like:</w:t>
            </w:r>
            <w:r w:rsidRPr="006F4BC0">
              <w:rPr>
                <w:rFonts w:ascii="Arial" w:eastAsia="Times New Roman" w:hAnsi="Arial" w:cs="Arial"/>
              </w:rPr>
              <w:br/>
            </w:r>
          </w:p>
          <w:p w14:paraId="3ACC6ABA" w14:textId="77777777" w:rsidR="00352358" w:rsidRPr="006F4BC0" w:rsidRDefault="00352358" w:rsidP="00352358">
            <w:pPr>
              <w:numPr>
                <w:ilvl w:val="0"/>
                <w:numId w:val="2"/>
              </w:numPr>
              <w:spacing w:before="100" w:beforeAutospacing="1" w:after="100" w:afterAutospacing="1"/>
              <w:rPr>
                <w:rFonts w:ascii="Arial" w:eastAsia="Times New Roman" w:hAnsi="Arial" w:cs="Arial"/>
              </w:rPr>
            </w:pPr>
            <w:r w:rsidRPr="006F4BC0">
              <w:rPr>
                <w:rFonts w:ascii="Arial" w:eastAsia="Times New Roman" w:hAnsi="Arial" w:cs="Arial"/>
              </w:rPr>
              <w:t>Bingo</w:t>
            </w:r>
          </w:p>
          <w:p w14:paraId="4F272202" w14:textId="77777777" w:rsidR="00352358" w:rsidRPr="006F4BC0" w:rsidRDefault="00352358" w:rsidP="00352358">
            <w:pPr>
              <w:numPr>
                <w:ilvl w:val="0"/>
                <w:numId w:val="2"/>
              </w:numPr>
              <w:spacing w:before="100" w:beforeAutospacing="1" w:after="100" w:afterAutospacing="1"/>
              <w:rPr>
                <w:rFonts w:ascii="Arial" w:eastAsia="Times New Roman" w:hAnsi="Arial" w:cs="Arial"/>
              </w:rPr>
            </w:pPr>
            <w:r w:rsidRPr="006F4BC0">
              <w:rPr>
                <w:rFonts w:ascii="Arial" w:eastAsia="Times New Roman" w:hAnsi="Arial" w:cs="Arial"/>
              </w:rPr>
              <w:t>Football</w:t>
            </w:r>
          </w:p>
          <w:p w14:paraId="2B5088A9" w14:textId="77777777" w:rsidR="00352358" w:rsidRPr="006F4BC0" w:rsidRDefault="00352358" w:rsidP="00352358">
            <w:pPr>
              <w:numPr>
                <w:ilvl w:val="0"/>
                <w:numId w:val="2"/>
              </w:numPr>
              <w:spacing w:before="100" w:beforeAutospacing="1" w:after="100" w:afterAutospacing="1"/>
              <w:rPr>
                <w:rFonts w:ascii="Arial" w:eastAsia="Times New Roman" w:hAnsi="Arial" w:cs="Arial"/>
              </w:rPr>
            </w:pPr>
            <w:r w:rsidRPr="006F4BC0">
              <w:rPr>
                <w:rFonts w:ascii="Arial" w:eastAsia="Times New Roman" w:hAnsi="Arial" w:cs="Arial"/>
              </w:rPr>
              <w:t>Yoga</w:t>
            </w:r>
          </w:p>
          <w:p w14:paraId="4B977E61" w14:textId="77777777" w:rsidR="00352358" w:rsidRPr="006F4BC0" w:rsidRDefault="00352358" w:rsidP="00352358">
            <w:pPr>
              <w:numPr>
                <w:ilvl w:val="0"/>
                <w:numId w:val="2"/>
              </w:numPr>
              <w:spacing w:before="100" w:beforeAutospacing="1" w:after="100" w:afterAutospacing="1"/>
              <w:rPr>
                <w:rFonts w:ascii="Arial" w:eastAsia="Times New Roman" w:hAnsi="Arial" w:cs="Arial"/>
              </w:rPr>
            </w:pPr>
            <w:r w:rsidRPr="006F4BC0">
              <w:rPr>
                <w:rFonts w:ascii="Arial" w:eastAsia="Times New Roman" w:hAnsi="Arial" w:cs="Arial"/>
              </w:rPr>
              <w:t>Scouts</w:t>
            </w:r>
          </w:p>
          <w:p w14:paraId="0DD837EB" w14:textId="77777777" w:rsidR="00352358" w:rsidRPr="006F4BC0" w:rsidRDefault="00352358" w:rsidP="00352358">
            <w:pPr>
              <w:numPr>
                <w:ilvl w:val="0"/>
                <w:numId w:val="2"/>
              </w:numPr>
              <w:spacing w:before="100" w:beforeAutospacing="1" w:after="100" w:afterAutospacing="1"/>
              <w:rPr>
                <w:rFonts w:ascii="Arial" w:eastAsia="Times New Roman" w:hAnsi="Arial" w:cs="Arial"/>
              </w:rPr>
            </w:pPr>
            <w:r w:rsidRPr="006F4BC0">
              <w:rPr>
                <w:rFonts w:ascii="Arial" w:eastAsia="Times New Roman" w:hAnsi="Arial" w:cs="Arial"/>
              </w:rPr>
              <w:t>Badminton</w:t>
            </w:r>
          </w:p>
          <w:p w14:paraId="3AE5DC55" w14:textId="77777777" w:rsidR="00352358" w:rsidRPr="006F4BC0" w:rsidRDefault="00352358" w:rsidP="00352358">
            <w:pPr>
              <w:rPr>
                <w:rFonts w:ascii="Arial" w:eastAsia="Times New Roman" w:hAnsi="Arial" w:cs="Arial"/>
              </w:rPr>
            </w:pPr>
            <w:r w:rsidRPr="006F4BC0">
              <w:rPr>
                <w:rFonts w:ascii="Arial" w:eastAsia="Times New Roman" w:hAnsi="Arial" w:cs="Arial"/>
              </w:rPr>
              <w:br/>
              <w:t>However, there are factors which might mean that a settlement has more leisure/tourist facilities than you would expect. These might include:</w:t>
            </w:r>
            <w:r w:rsidRPr="006F4BC0">
              <w:rPr>
                <w:rFonts w:ascii="Arial" w:eastAsia="Times New Roman" w:hAnsi="Arial" w:cs="Arial"/>
              </w:rPr>
              <w:br/>
            </w:r>
          </w:p>
          <w:p w14:paraId="1F4277EE"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t>Level of development</w:t>
            </w:r>
          </w:p>
          <w:p w14:paraId="53FFB123"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t>Location (near the coast or a National Park)</w:t>
            </w:r>
          </w:p>
          <w:p w14:paraId="133B7717"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t>Accessibility (airport, roads, railway)</w:t>
            </w:r>
          </w:p>
          <w:p w14:paraId="6B546BFE"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t>History (historical buildings or events)</w:t>
            </w:r>
          </w:p>
          <w:p w14:paraId="20BFE9C9"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t>Advertising and recognition</w:t>
            </w:r>
          </w:p>
          <w:p w14:paraId="7D7876E4"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t>Weather</w:t>
            </w:r>
          </w:p>
          <w:p w14:paraId="117615D9" w14:textId="77777777" w:rsidR="00352358" w:rsidRPr="006F4BC0" w:rsidRDefault="00352358" w:rsidP="00352358">
            <w:pPr>
              <w:numPr>
                <w:ilvl w:val="0"/>
                <w:numId w:val="3"/>
              </w:numPr>
              <w:spacing w:before="100" w:beforeAutospacing="1" w:after="100" w:afterAutospacing="1"/>
              <w:rPr>
                <w:rFonts w:ascii="Arial" w:eastAsia="Times New Roman" w:hAnsi="Arial" w:cs="Arial"/>
              </w:rPr>
            </w:pPr>
            <w:r w:rsidRPr="006F4BC0">
              <w:rPr>
                <w:rFonts w:ascii="Arial" w:eastAsia="Times New Roman" w:hAnsi="Arial" w:cs="Arial"/>
              </w:rPr>
              <w:lastRenderedPageBreak/>
              <w:t>Events e.g. Olympics, Rugby World Cup.</w:t>
            </w:r>
          </w:p>
        </w:tc>
        <w:tc>
          <w:tcPr>
            <w:tcW w:w="0" w:type="auto"/>
            <w:vAlign w:val="center"/>
            <w:hideMark/>
          </w:tcPr>
          <w:p w14:paraId="7A30D39C" w14:textId="77777777" w:rsidR="00352358" w:rsidRPr="006F4BC0" w:rsidRDefault="00352358" w:rsidP="00352358">
            <w:pPr>
              <w:rPr>
                <w:rFonts w:ascii="Arial" w:eastAsia="Times New Roman" w:hAnsi="Arial" w:cs="Arial"/>
              </w:rPr>
            </w:pPr>
            <w:r w:rsidRPr="006F4BC0">
              <w:rPr>
                <w:rFonts w:ascii="Arial" w:eastAsia="Times New Roman" w:hAnsi="Arial" w:cs="Arial"/>
                <w:noProof/>
              </w:rPr>
              <w:lastRenderedPageBreak/>
              <w:drawing>
                <wp:inline distT="0" distB="0" distL="0" distR="0" wp14:anchorId="50AE17F1" wp14:editId="41D95936">
                  <wp:extent cx="1602764" cy="1000125"/>
                  <wp:effectExtent l="19050" t="0" r="0" b="0"/>
                  <wp:docPr id="1" name="Picture 1" descr="external image settlement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settlement_hierarchy.gif"/>
                          <pic:cNvPicPr>
                            <a:picLocks noChangeAspect="1" noChangeArrowheads="1"/>
                          </pic:cNvPicPr>
                        </pic:nvPicPr>
                        <pic:blipFill>
                          <a:blip r:embed="rId5" cstate="print"/>
                          <a:srcRect/>
                          <a:stretch>
                            <a:fillRect/>
                          </a:stretch>
                        </pic:blipFill>
                        <pic:spPr bwMode="auto">
                          <a:xfrm>
                            <a:off x="0" y="0"/>
                            <a:ext cx="1602764" cy="1000125"/>
                          </a:xfrm>
                          <a:prstGeom prst="rect">
                            <a:avLst/>
                          </a:prstGeom>
                          <a:noFill/>
                          <a:ln w="9525">
                            <a:noFill/>
                            <a:miter lim="800000"/>
                            <a:headEnd/>
                            <a:tailEnd/>
                          </a:ln>
                        </pic:spPr>
                      </pic:pic>
                    </a:graphicData>
                  </a:graphic>
                </wp:inline>
              </w:drawing>
            </w:r>
          </w:p>
        </w:tc>
      </w:tr>
    </w:tbl>
    <w:p w14:paraId="46A80F5C" w14:textId="77777777" w:rsidR="00352358" w:rsidRPr="006F4BC0" w:rsidRDefault="00352358" w:rsidP="00352358">
      <w:pPr>
        <w:rPr>
          <w:rFonts w:ascii="Arial" w:eastAsia="Times New Roman"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6"/>
        <w:gridCol w:w="2324"/>
        <w:gridCol w:w="3760"/>
        <w:gridCol w:w="2970"/>
      </w:tblGrid>
      <w:tr w:rsidR="00352358" w:rsidRPr="006F4BC0" w14:paraId="09A6918C" w14:textId="77777777" w:rsidTr="00352358">
        <w:trPr>
          <w:tblCellSpacing w:w="15" w:type="dxa"/>
        </w:trPr>
        <w:tc>
          <w:tcPr>
            <w:tcW w:w="0" w:type="auto"/>
            <w:vAlign w:val="center"/>
            <w:hideMark/>
          </w:tcPr>
          <w:p w14:paraId="3862227A" w14:textId="77777777" w:rsidR="00352358" w:rsidRPr="006F4BC0" w:rsidRDefault="00352358" w:rsidP="00352358">
            <w:pPr>
              <w:rPr>
                <w:rFonts w:ascii="Arial" w:eastAsia="Times New Roman" w:hAnsi="Arial" w:cs="Arial"/>
              </w:rPr>
            </w:pPr>
            <w:r w:rsidRPr="006F4BC0">
              <w:rPr>
                <w:rFonts w:ascii="Arial" w:eastAsia="Times New Roman" w:hAnsi="Arial" w:cs="Arial"/>
              </w:rPr>
              <w:t>SETTLEMENT TYPE</w:t>
            </w:r>
          </w:p>
        </w:tc>
        <w:tc>
          <w:tcPr>
            <w:tcW w:w="0" w:type="auto"/>
            <w:vAlign w:val="center"/>
            <w:hideMark/>
          </w:tcPr>
          <w:p w14:paraId="27D164EF" w14:textId="77777777" w:rsidR="00352358" w:rsidRPr="006F4BC0" w:rsidRDefault="00352358" w:rsidP="00352358">
            <w:pPr>
              <w:rPr>
                <w:rFonts w:ascii="Arial" w:eastAsia="Times New Roman" w:hAnsi="Arial" w:cs="Arial"/>
              </w:rPr>
            </w:pPr>
            <w:r w:rsidRPr="006F4BC0">
              <w:rPr>
                <w:rFonts w:ascii="Arial" w:eastAsia="Times New Roman" w:hAnsi="Arial" w:cs="Arial"/>
              </w:rPr>
              <w:t>SETTLEMENT SIZE</w:t>
            </w:r>
          </w:p>
        </w:tc>
        <w:tc>
          <w:tcPr>
            <w:tcW w:w="0" w:type="auto"/>
            <w:vAlign w:val="center"/>
            <w:hideMark/>
          </w:tcPr>
          <w:p w14:paraId="2719EAA9" w14:textId="77777777" w:rsidR="00352358" w:rsidRPr="006F4BC0" w:rsidRDefault="00352358" w:rsidP="00352358">
            <w:pPr>
              <w:rPr>
                <w:rFonts w:ascii="Arial" w:eastAsia="Times New Roman" w:hAnsi="Arial" w:cs="Arial"/>
              </w:rPr>
            </w:pPr>
            <w:r w:rsidRPr="006F4BC0">
              <w:rPr>
                <w:rFonts w:ascii="Arial" w:eastAsia="Times New Roman" w:hAnsi="Arial" w:cs="Arial"/>
              </w:rPr>
              <w:t>TYPES OF RECREATION FACILITIES</w:t>
            </w:r>
          </w:p>
        </w:tc>
        <w:tc>
          <w:tcPr>
            <w:tcW w:w="0" w:type="auto"/>
            <w:vAlign w:val="center"/>
            <w:hideMark/>
          </w:tcPr>
          <w:p w14:paraId="284C13F6" w14:textId="77777777" w:rsidR="00352358" w:rsidRPr="006F4BC0" w:rsidRDefault="00352358" w:rsidP="00352358">
            <w:pPr>
              <w:rPr>
                <w:rFonts w:ascii="Arial" w:eastAsia="Times New Roman" w:hAnsi="Arial" w:cs="Arial"/>
              </w:rPr>
            </w:pPr>
            <w:r w:rsidRPr="006F4BC0">
              <w:rPr>
                <w:rFonts w:ascii="Arial" w:eastAsia="Times New Roman" w:hAnsi="Arial" w:cs="Arial"/>
              </w:rPr>
              <w:t>TYPES OF RECREATION ACTIVITIES</w:t>
            </w:r>
          </w:p>
        </w:tc>
      </w:tr>
      <w:tr w:rsidR="00352358" w:rsidRPr="006F4BC0" w14:paraId="568E8F44" w14:textId="77777777" w:rsidTr="00352358">
        <w:trPr>
          <w:tblCellSpacing w:w="15" w:type="dxa"/>
        </w:trPr>
        <w:tc>
          <w:tcPr>
            <w:tcW w:w="0" w:type="auto"/>
            <w:vAlign w:val="center"/>
            <w:hideMark/>
          </w:tcPr>
          <w:p w14:paraId="562A5EC8" w14:textId="77777777" w:rsidR="00352358" w:rsidRPr="006F4BC0" w:rsidRDefault="00352358" w:rsidP="00352358">
            <w:pPr>
              <w:rPr>
                <w:rFonts w:ascii="Arial" w:eastAsia="Times New Roman" w:hAnsi="Arial" w:cs="Arial"/>
              </w:rPr>
            </w:pPr>
            <w:r w:rsidRPr="006F4BC0">
              <w:rPr>
                <w:rFonts w:ascii="Arial" w:eastAsia="Times New Roman" w:hAnsi="Arial" w:cs="Arial"/>
              </w:rPr>
              <w:t>Hamlet</w:t>
            </w:r>
          </w:p>
        </w:tc>
        <w:tc>
          <w:tcPr>
            <w:tcW w:w="0" w:type="auto"/>
            <w:vAlign w:val="center"/>
            <w:hideMark/>
          </w:tcPr>
          <w:p w14:paraId="3282FDF7" w14:textId="77777777" w:rsidR="00352358" w:rsidRPr="006F4BC0" w:rsidRDefault="00352358" w:rsidP="00352358">
            <w:pPr>
              <w:rPr>
                <w:rFonts w:ascii="Arial" w:eastAsia="Times New Roman" w:hAnsi="Arial" w:cs="Arial"/>
              </w:rPr>
            </w:pPr>
            <w:r w:rsidRPr="006F4BC0">
              <w:rPr>
                <w:rFonts w:ascii="Arial" w:eastAsia="Times New Roman" w:hAnsi="Arial" w:cs="Arial"/>
              </w:rPr>
              <w:t>Up to 10 houses and population of about 50</w:t>
            </w:r>
          </w:p>
        </w:tc>
        <w:tc>
          <w:tcPr>
            <w:tcW w:w="0" w:type="auto"/>
            <w:vAlign w:val="center"/>
            <w:hideMark/>
          </w:tcPr>
          <w:p w14:paraId="6655C85E" w14:textId="77777777" w:rsidR="00352358" w:rsidRPr="006F4BC0" w:rsidRDefault="00352358" w:rsidP="00352358">
            <w:pPr>
              <w:numPr>
                <w:ilvl w:val="0"/>
                <w:numId w:val="4"/>
              </w:numPr>
              <w:spacing w:before="100" w:beforeAutospacing="1" w:after="100" w:afterAutospacing="1"/>
              <w:rPr>
                <w:rFonts w:ascii="Arial" w:eastAsia="Times New Roman" w:hAnsi="Arial" w:cs="Arial"/>
              </w:rPr>
            </w:pPr>
            <w:r w:rsidRPr="006F4BC0">
              <w:rPr>
                <w:rFonts w:ascii="Arial" w:eastAsia="Times New Roman" w:hAnsi="Arial" w:cs="Arial"/>
              </w:rPr>
              <w:t>Public house? (bar)</w:t>
            </w:r>
          </w:p>
          <w:p w14:paraId="03F49D9C" w14:textId="77777777" w:rsidR="00352358" w:rsidRPr="006F4BC0" w:rsidRDefault="00352358" w:rsidP="00352358">
            <w:pPr>
              <w:numPr>
                <w:ilvl w:val="0"/>
                <w:numId w:val="4"/>
              </w:numPr>
              <w:spacing w:before="100" w:beforeAutospacing="1" w:after="100" w:afterAutospacing="1"/>
              <w:rPr>
                <w:rFonts w:ascii="Arial" w:eastAsia="Times New Roman" w:hAnsi="Arial" w:cs="Arial"/>
              </w:rPr>
            </w:pPr>
            <w:r w:rsidRPr="006F4BC0">
              <w:rPr>
                <w:rFonts w:ascii="Arial" w:eastAsia="Times New Roman" w:hAnsi="Arial" w:cs="Arial"/>
              </w:rPr>
              <w:t>Countryside</w:t>
            </w:r>
          </w:p>
          <w:p w14:paraId="5A4F2CE2" w14:textId="77777777" w:rsidR="00352358" w:rsidRPr="006F4BC0" w:rsidRDefault="00352358" w:rsidP="00352358">
            <w:pPr>
              <w:numPr>
                <w:ilvl w:val="0"/>
                <w:numId w:val="4"/>
              </w:numPr>
              <w:spacing w:before="100" w:beforeAutospacing="1" w:after="100" w:afterAutospacing="1"/>
              <w:rPr>
                <w:rFonts w:ascii="Arial" w:eastAsia="Times New Roman" w:hAnsi="Arial" w:cs="Arial"/>
              </w:rPr>
            </w:pPr>
            <w:r w:rsidRPr="006F4BC0">
              <w:rPr>
                <w:rFonts w:ascii="Arial" w:eastAsia="Times New Roman" w:hAnsi="Arial" w:cs="Arial"/>
              </w:rPr>
              <w:t>River?</w:t>
            </w:r>
          </w:p>
        </w:tc>
        <w:tc>
          <w:tcPr>
            <w:tcW w:w="0" w:type="auto"/>
            <w:vAlign w:val="center"/>
            <w:hideMark/>
          </w:tcPr>
          <w:p w14:paraId="2A79B152" w14:textId="77777777" w:rsidR="00352358" w:rsidRPr="006F4BC0" w:rsidRDefault="00352358" w:rsidP="00352358">
            <w:pPr>
              <w:numPr>
                <w:ilvl w:val="0"/>
                <w:numId w:val="5"/>
              </w:numPr>
              <w:spacing w:before="100" w:beforeAutospacing="1" w:after="100" w:afterAutospacing="1"/>
              <w:rPr>
                <w:rFonts w:ascii="Arial" w:eastAsia="Times New Roman" w:hAnsi="Arial" w:cs="Arial"/>
              </w:rPr>
            </w:pPr>
            <w:r w:rsidRPr="006F4BC0">
              <w:rPr>
                <w:rFonts w:ascii="Arial" w:eastAsia="Times New Roman" w:hAnsi="Arial" w:cs="Arial"/>
              </w:rPr>
              <w:t>Quiz night</w:t>
            </w:r>
          </w:p>
          <w:p w14:paraId="19945AC0" w14:textId="77777777" w:rsidR="00352358" w:rsidRPr="006F4BC0" w:rsidRDefault="00352358" w:rsidP="00352358">
            <w:pPr>
              <w:numPr>
                <w:ilvl w:val="0"/>
                <w:numId w:val="5"/>
              </w:numPr>
              <w:spacing w:before="100" w:beforeAutospacing="1" w:after="100" w:afterAutospacing="1"/>
              <w:rPr>
                <w:rFonts w:ascii="Arial" w:eastAsia="Times New Roman" w:hAnsi="Arial" w:cs="Arial"/>
              </w:rPr>
            </w:pPr>
            <w:r w:rsidRPr="006F4BC0">
              <w:rPr>
                <w:rFonts w:ascii="Arial" w:eastAsia="Times New Roman" w:hAnsi="Arial" w:cs="Arial"/>
              </w:rPr>
              <w:t>Meal at public house restaurant</w:t>
            </w:r>
          </w:p>
          <w:p w14:paraId="6B6A47EC" w14:textId="77777777" w:rsidR="00352358" w:rsidRPr="006F4BC0" w:rsidRDefault="00352358" w:rsidP="00352358">
            <w:pPr>
              <w:numPr>
                <w:ilvl w:val="0"/>
                <w:numId w:val="5"/>
              </w:numPr>
              <w:spacing w:before="100" w:beforeAutospacing="1" w:after="100" w:afterAutospacing="1"/>
              <w:rPr>
                <w:rFonts w:ascii="Arial" w:eastAsia="Times New Roman" w:hAnsi="Arial" w:cs="Arial"/>
              </w:rPr>
            </w:pPr>
            <w:r w:rsidRPr="006F4BC0">
              <w:rPr>
                <w:rFonts w:ascii="Arial" w:eastAsia="Times New Roman" w:hAnsi="Arial" w:cs="Arial"/>
              </w:rPr>
              <w:t>Walking</w:t>
            </w:r>
          </w:p>
          <w:p w14:paraId="67561035" w14:textId="77777777" w:rsidR="00352358" w:rsidRPr="006F4BC0" w:rsidRDefault="00352358" w:rsidP="00352358">
            <w:pPr>
              <w:numPr>
                <w:ilvl w:val="0"/>
                <w:numId w:val="5"/>
              </w:numPr>
              <w:spacing w:before="100" w:beforeAutospacing="1" w:after="100" w:afterAutospacing="1"/>
              <w:rPr>
                <w:rFonts w:ascii="Arial" w:eastAsia="Times New Roman" w:hAnsi="Arial" w:cs="Arial"/>
              </w:rPr>
            </w:pPr>
            <w:r w:rsidRPr="006F4BC0">
              <w:rPr>
                <w:rFonts w:ascii="Arial" w:eastAsia="Times New Roman" w:hAnsi="Arial" w:cs="Arial"/>
              </w:rPr>
              <w:t>Cycling</w:t>
            </w:r>
          </w:p>
          <w:p w14:paraId="6BB8BB9C" w14:textId="77777777" w:rsidR="00352358" w:rsidRPr="006F4BC0" w:rsidRDefault="00352358" w:rsidP="00352358">
            <w:pPr>
              <w:numPr>
                <w:ilvl w:val="0"/>
                <w:numId w:val="5"/>
              </w:numPr>
              <w:spacing w:before="100" w:beforeAutospacing="1" w:after="100" w:afterAutospacing="1"/>
              <w:rPr>
                <w:rFonts w:ascii="Arial" w:eastAsia="Times New Roman" w:hAnsi="Arial" w:cs="Arial"/>
              </w:rPr>
            </w:pPr>
            <w:r w:rsidRPr="006F4BC0">
              <w:rPr>
                <w:rFonts w:ascii="Arial" w:eastAsia="Times New Roman" w:hAnsi="Arial" w:cs="Arial"/>
              </w:rPr>
              <w:t>Horse riding</w:t>
            </w:r>
          </w:p>
          <w:p w14:paraId="29024144" w14:textId="77777777" w:rsidR="00352358" w:rsidRPr="006F4BC0" w:rsidRDefault="00352358" w:rsidP="00352358">
            <w:pPr>
              <w:numPr>
                <w:ilvl w:val="0"/>
                <w:numId w:val="5"/>
              </w:numPr>
              <w:spacing w:before="100" w:beforeAutospacing="1" w:after="100" w:afterAutospacing="1"/>
              <w:rPr>
                <w:rFonts w:ascii="Arial" w:eastAsia="Times New Roman" w:hAnsi="Arial" w:cs="Arial"/>
              </w:rPr>
            </w:pPr>
            <w:r w:rsidRPr="006F4BC0">
              <w:rPr>
                <w:rFonts w:ascii="Arial" w:eastAsia="Times New Roman" w:hAnsi="Arial" w:cs="Arial"/>
              </w:rPr>
              <w:t>Fishing</w:t>
            </w:r>
          </w:p>
        </w:tc>
      </w:tr>
      <w:tr w:rsidR="00352358" w:rsidRPr="006F4BC0" w14:paraId="7362AF06" w14:textId="77777777" w:rsidTr="00352358">
        <w:trPr>
          <w:tblCellSpacing w:w="15" w:type="dxa"/>
        </w:trPr>
        <w:tc>
          <w:tcPr>
            <w:tcW w:w="0" w:type="auto"/>
            <w:vAlign w:val="center"/>
            <w:hideMark/>
          </w:tcPr>
          <w:p w14:paraId="361AFB12" w14:textId="77777777" w:rsidR="00352358" w:rsidRPr="006F4BC0" w:rsidRDefault="00352358" w:rsidP="00352358">
            <w:pPr>
              <w:rPr>
                <w:rFonts w:ascii="Arial" w:eastAsia="Times New Roman" w:hAnsi="Arial" w:cs="Arial"/>
              </w:rPr>
            </w:pPr>
            <w:r w:rsidRPr="006F4BC0">
              <w:rPr>
                <w:rFonts w:ascii="Arial" w:eastAsia="Times New Roman" w:hAnsi="Arial" w:cs="Arial"/>
              </w:rPr>
              <w:t>Large Town</w:t>
            </w:r>
          </w:p>
        </w:tc>
        <w:tc>
          <w:tcPr>
            <w:tcW w:w="0" w:type="auto"/>
            <w:vAlign w:val="center"/>
            <w:hideMark/>
          </w:tcPr>
          <w:p w14:paraId="441EB370" w14:textId="77777777" w:rsidR="00352358" w:rsidRPr="006F4BC0" w:rsidRDefault="00352358" w:rsidP="00352358">
            <w:pPr>
              <w:rPr>
                <w:rFonts w:ascii="Arial" w:eastAsia="Times New Roman" w:hAnsi="Arial" w:cs="Arial"/>
              </w:rPr>
            </w:pPr>
            <w:r w:rsidRPr="006F4BC0">
              <w:rPr>
                <w:rFonts w:ascii="Arial" w:eastAsia="Times New Roman" w:hAnsi="Arial" w:cs="Arial"/>
              </w:rPr>
              <w:t>About 50,000 people</w:t>
            </w:r>
          </w:p>
        </w:tc>
        <w:tc>
          <w:tcPr>
            <w:tcW w:w="0" w:type="auto"/>
            <w:vAlign w:val="center"/>
            <w:hideMark/>
          </w:tcPr>
          <w:p w14:paraId="68D6979E"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Sports pitches (football, rugby, cricket, etc.)</w:t>
            </w:r>
          </w:p>
          <w:p w14:paraId="0B8370A1"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Swimming pools</w:t>
            </w:r>
          </w:p>
          <w:p w14:paraId="4C847700"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 xml:space="preserve">Community </w:t>
            </w:r>
            <w:proofErr w:type="spellStart"/>
            <w:r w:rsidRPr="006F4BC0">
              <w:rPr>
                <w:rFonts w:ascii="Arial" w:eastAsia="Times New Roman" w:hAnsi="Arial" w:cs="Arial"/>
              </w:rPr>
              <w:t>centres</w:t>
            </w:r>
            <w:proofErr w:type="spellEnd"/>
          </w:p>
          <w:p w14:paraId="10D622C7"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Cinema</w:t>
            </w:r>
          </w:p>
          <w:p w14:paraId="0200F5BA"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Some accommodation e.g. 3* hotel</w:t>
            </w:r>
          </w:p>
          <w:p w14:paraId="79DF9458"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Bowling alley</w:t>
            </w:r>
          </w:p>
          <w:p w14:paraId="114AE185"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Golf course</w:t>
            </w:r>
          </w:p>
          <w:p w14:paraId="00BA64F1"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Garden centre</w:t>
            </w:r>
          </w:p>
          <w:p w14:paraId="09BF18D1"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Parks</w:t>
            </w:r>
          </w:p>
          <w:p w14:paraId="0327C44D"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Restaurants</w:t>
            </w:r>
          </w:p>
          <w:p w14:paraId="27A269B2"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Shopping high street</w:t>
            </w:r>
          </w:p>
          <w:p w14:paraId="1CBD97D7"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Colleges</w:t>
            </w:r>
          </w:p>
          <w:p w14:paraId="3076CE7D" w14:textId="77777777" w:rsidR="00352358" w:rsidRPr="006F4BC0" w:rsidRDefault="00352358" w:rsidP="00352358">
            <w:pPr>
              <w:numPr>
                <w:ilvl w:val="0"/>
                <w:numId w:val="6"/>
              </w:numPr>
              <w:spacing w:before="100" w:beforeAutospacing="1" w:after="100" w:afterAutospacing="1"/>
              <w:rPr>
                <w:rFonts w:ascii="Arial" w:eastAsia="Times New Roman" w:hAnsi="Arial" w:cs="Arial"/>
              </w:rPr>
            </w:pPr>
            <w:r w:rsidRPr="006F4BC0">
              <w:rPr>
                <w:rFonts w:ascii="Arial" w:eastAsia="Times New Roman" w:hAnsi="Arial" w:cs="Arial"/>
              </w:rPr>
              <w:t>Libraries</w:t>
            </w:r>
          </w:p>
        </w:tc>
        <w:tc>
          <w:tcPr>
            <w:tcW w:w="0" w:type="auto"/>
            <w:vAlign w:val="center"/>
            <w:hideMark/>
          </w:tcPr>
          <w:p w14:paraId="58DC5628"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 xml:space="preserve">Range of sports (cricket, </w:t>
            </w:r>
            <w:proofErr w:type="spellStart"/>
            <w:r w:rsidRPr="006F4BC0">
              <w:rPr>
                <w:rFonts w:ascii="Arial" w:eastAsia="Times New Roman" w:hAnsi="Arial" w:cs="Arial"/>
              </w:rPr>
              <w:t>footbal</w:t>
            </w:r>
            <w:proofErr w:type="spellEnd"/>
            <w:r w:rsidRPr="006F4BC0">
              <w:rPr>
                <w:rFonts w:ascii="Arial" w:eastAsia="Times New Roman" w:hAnsi="Arial" w:cs="Arial"/>
              </w:rPr>
              <w:t>, rugby, etc.)</w:t>
            </w:r>
          </w:p>
          <w:p w14:paraId="17E21C54"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Dance classes</w:t>
            </w:r>
          </w:p>
          <w:p w14:paraId="586591F0"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Spanish lessons, photography lessons</w:t>
            </w:r>
          </w:p>
          <w:p w14:paraId="4B9C92B5"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Bingo</w:t>
            </w:r>
          </w:p>
          <w:p w14:paraId="50B50085"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Scouts</w:t>
            </w:r>
          </w:p>
          <w:p w14:paraId="4AE1D531"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Golf</w:t>
            </w:r>
          </w:p>
          <w:p w14:paraId="54BCA1B3"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Gardening</w:t>
            </w:r>
          </w:p>
          <w:p w14:paraId="63943541"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Walking, cycling</w:t>
            </w:r>
          </w:p>
          <w:p w14:paraId="47CBE7AA"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Eating (dining at restaurants)</w:t>
            </w:r>
          </w:p>
          <w:p w14:paraId="7483318E"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Watching films and possibly amateur dramatics</w:t>
            </w:r>
          </w:p>
          <w:p w14:paraId="68111BC1" w14:textId="77777777" w:rsidR="00352358" w:rsidRPr="006F4BC0" w:rsidRDefault="00352358" w:rsidP="00352358">
            <w:pPr>
              <w:numPr>
                <w:ilvl w:val="0"/>
                <w:numId w:val="7"/>
              </w:numPr>
              <w:spacing w:before="100" w:beforeAutospacing="1" w:after="100" w:afterAutospacing="1"/>
              <w:rPr>
                <w:rFonts w:ascii="Arial" w:eastAsia="Times New Roman" w:hAnsi="Arial" w:cs="Arial"/>
              </w:rPr>
            </w:pPr>
            <w:r w:rsidRPr="006F4BC0">
              <w:rPr>
                <w:rFonts w:ascii="Arial" w:eastAsia="Times New Roman" w:hAnsi="Arial" w:cs="Arial"/>
              </w:rPr>
              <w:t>Basic shopping</w:t>
            </w:r>
          </w:p>
        </w:tc>
      </w:tr>
      <w:tr w:rsidR="00352358" w:rsidRPr="006F4BC0" w14:paraId="3A670189" w14:textId="77777777" w:rsidTr="00352358">
        <w:trPr>
          <w:tblCellSpacing w:w="15" w:type="dxa"/>
        </w:trPr>
        <w:tc>
          <w:tcPr>
            <w:tcW w:w="0" w:type="auto"/>
            <w:vAlign w:val="center"/>
            <w:hideMark/>
          </w:tcPr>
          <w:p w14:paraId="2BE1794F" w14:textId="77777777" w:rsidR="00352358" w:rsidRPr="006F4BC0" w:rsidRDefault="00352358" w:rsidP="00352358">
            <w:pPr>
              <w:rPr>
                <w:rFonts w:ascii="Arial" w:eastAsia="Times New Roman" w:hAnsi="Arial" w:cs="Arial"/>
              </w:rPr>
            </w:pPr>
            <w:r w:rsidRPr="006F4BC0">
              <w:rPr>
                <w:rFonts w:ascii="Arial" w:eastAsia="Times New Roman" w:hAnsi="Arial" w:cs="Arial"/>
              </w:rPr>
              <w:t>Capital City e.g. London</w:t>
            </w:r>
          </w:p>
        </w:tc>
        <w:tc>
          <w:tcPr>
            <w:tcW w:w="0" w:type="auto"/>
            <w:vAlign w:val="center"/>
            <w:hideMark/>
          </w:tcPr>
          <w:p w14:paraId="03F7968E" w14:textId="77777777" w:rsidR="00352358" w:rsidRPr="006F4BC0" w:rsidRDefault="00352358" w:rsidP="00352358">
            <w:pPr>
              <w:rPr>
                <w:rFonts w:ascii="Arial" w:eastAsia="Times New Roman" w:hAnsi="Arial" w:cs="Arial"/>
              </w:rPr>
            </w:pPr>
            <w:r w:rsidRPr="006F4BC0">
              <w:rPr>
                <w:rFonts w:ascii="Arial" w:eastAsia="Times New Roman" w:hAnsi="Arial" w:cs="Arial"/>
              </w:rPr>
              <w:t>Usually over 1 million, London is about 6.5 million</w:t>
            </w:r>
          </w:p>
        </w:tc>
        <w:tc>
          <w:tcPr>
            <w:tcW w:w="0" w:type="auto"/>
            <w:vAlign w:val="center"/>
            <w:hideMark/>
          </w:tcPr>
          <w:p w14:paraId="4C578AAB"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All of the above and....</w:t>
            </w:r>
          </w:p>
          <w:p w14:paraId="556FAE17"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Range of accommodation (B&amp;B to 5* hotel)</w:t>
            </w:r>
          </w:p>
          <w:p w14:paraId="38769EBE"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Theatres</w:t>
            </w:r>
          </w:p>
          <w:p w14:paraId="39B4B890"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Museums and art galleries</w:t>
            </w:r>
          </w:p>
          <w:p w14:paraId="65194879"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Velodromes</w:t>
            </w:r>
          </w:p>
          <w:p w14:paraId="15FE33D5"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Olympic size swimming pools</w:t>
            </w:r>
          </w:p>
          <w:p w14:paraId="54173F1B"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 xml:space="preserve">National sports stadium e.g. </w:t>
            </w:r>
            <w:proofErr w:type="spellStart"/>
            <w:r w:rsidRPr="006F4BC0">
              <w:rPr>
                <w:rFonts w:ascii="Arial" w:eastAsia="Times New Roman" w:hAnsi="Arial" w:cs="Arial"/>
              </w:rPr>
              <w:t>Twickenham</w:t>
            </w:r>
            <w:proofErr w:type="spellEnd"/>
            <w:r w:rsidRPr="006F4BC0">
              <w:rPr>
                <w:rFonts w:ascii="Arial" w:eastAsia="Times New Roman" w:hAnsi="Arial" w:cs="Arial"/>
              </w:rPr>
              <w:t xml:space="preserve"> (rugby) and </w:t>
            </w:r>
            <w:proofErr w:type="spellStart"/>
            <w:r w:rsidRPr="006F4BC0">
              <w:rPr>
                <w:rFonts w:ascii="Arial" w:eastAsia="Times New Roman" w:hAnsi="Arial" w:cs="Arial"/>
              </w:rPr>
              <w:t>Wembley</w:t>
            </w:r>
            <w:proofErr w:type="spellEnd"/>
            <w:r w:rsidRPr="006F4BC0">
              <w:rPr>
                <w:rFonts w:ascii="Arial" w:eastAsia="Times New Roman" w:hAnsi="Arial" w:cs="Arial"/>
              </w:rPr>
              <w:t xml:space="preserve"> (football)</w:t>
            </w:r>
          </w:p>
          <w:p w14:paraId="1ADCC8A6"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 xml:space="preserve">Concert venues e.g. </w:t>
            </w:r>
            <w:proofErr w:type="spellStart"/>
            <w:r w:rsidRPr="006F4BC0">
              <w:rPr>
                <w:rFonts w:ascii="Arial" w:eastAsia="Times New Roman" w:hAnsi="Arial" w:cs="Arial"/>
              </w:rPr>
              <w:t>Wembley</w:t>
            </w:r>
            <w:proofErr w:type="spellEnd"/>
            <w:r w:rsidRPr="006F4BC0">
              <w:rPr>
                <w:rFonts w:ascii="Arial" w:eastAsia="Times New Roman" w:hAnsi="Arial" w:cs="Arial"/>
              </w:rPr>
              <w:t xml:space="preserve"> Arena and Earl's Court</w:t>
            </w:r>
          </w:p>
          <w:p w14:paraId="230A59FB"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International events e.g. 2012 Olympics</w:t>
            </w:r>
          </w:p>
          <w:p w14:paraId="5F2AA535"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Historic buildings (including government buildings e.g. Houses of Parliament)</w:t>
            </w:r>
          </w:p>
          <w:p w14:paraId="0210D6D9"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 xml:space="preserve">Large shopping </w:t>
            </w:r>
            <w:proofErr w:type="spellStart"/>
            <w:r w:rsidRPr="006F4BC0">
              <w:rPr>
                <w:rFonts w:ascii="Arial" w:eastAsia="Times New Roman" w:hAnsi="Arial" w:cs="Arial"/>
              </w:rPr>
              <w:t>centres</w:t>
            </w:r>
            <w:proofErr w:type="spellEnd"/>
          </w:p>
          <w:p w14:paraId="5B0EE838"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Theme parks</w:t>
            </w:r>
          </w:p>
          <w:p w14:paraId="65EF9EAF" w14:textId="77777777" w:rsidR="00352358" w:rsidRPr="006F4BC0" w:rsidRDefault="00352358" w:rsidP="00352358">
            <w:pPr>
              <w:numPr>
                <w:ilvl w:val="0"/>
                <w:numId w:val="8"/>
              </w:numPr>
              <w:spacing w:before="100" w:beforeAutospacing="1" w:after="100" w:afterAutospacing="1"/>
              <w:rPr>
                <w:rFonts w:ascii="Arial" w:eastAsia="Times New Roman" w:hAnsi="Arial" w:cs="Arial"/>
              </w:rPr>
            </w:pPr>
            <w:r w:rsidRPr="006F4BC0">
              <w:rPr>
                <w:rFonts w:ascii="Arial" w:eastAsia="Times New Roman" w:hAnsi="Arial" w:cs="Arial"/>
              </w:rPr>
              <w:t>Zoos</w:t>
            </w:r>
          </w:p>
        </w:tc>
        <w:tc>
          <w:tcPr>
            <w:tcW w:w="0" w:type="auto"/>
            <w:vAlign w:val="center"/>
            <w:hideMark/>
          </w:tcPr>
          <w:p w14:paraId="34A79776" w14:textId="77777777" w:rsidR="00352358" w:rsidRPr="006F4BC0" w:rsidRDefault="00352358" w:rsidP="00352358">
            <w:pPr>
              <w:numPr>
                <w:ilvl w:val="0"/>
                <w:numId w:val="9"/>
              </w:numPr>
              <w:spacing w:before="100" w:beforeAutospacing="1" w:after="100" w:afterAutospacing="1"/>
              <w:rPr>
                <w:rFonts w:ascii="Arial" w:eastAsia="Times New Roman" w:hAnsi="Arial" w:cs="Arial"/>
              </w:rPr>
            </w:pPr>
            <w:r w:rsidRPr="006F4BC0">
              <w:rPr>
                <w:rFonts w:ascii="Arial" w:eastAsia="Times New Roman" w:hAnsi="Arial" w:cs="Arial"/>
              </w:rPr>
              <w:t>All of the above and.....</w:t>
            </w:r>
          </w:p>
          <w:p w14:paraId="1C6A5553" w14:textId="77777777" w:rsidR="00352358" w:rsidRPr="006F4BC0" w:rsidRDefault="00352358" w:rsidP="00352358">
            <w:pPr>
              <w:numPr>
                <w:ilvl w:val="0"/>
                <w:numId w:val="9"/>
              </w:numPr>
              <w:spacing w:before="100" w:beforeAutospacing="1" w:after="100" w:afterAutospacing="1"/>
              <w:rPr>
                <w:rFonts w:ascii="Arial" w:eastAsia="Times New Roman" w:hAnsi="Arial" w:cs="Arial"/>
              </w:rPr>
            </w:pPr>
            <w:r w:rsidRPr="006F4BC0">
              <w:rPr>
                <w:rFonts w:ascii="Arial" w:eastAsia="Times New Roman" w:hAnsi="Arial" w:cs="Arial"/>
              </w:rPr>
              <w:t>Viewing top level sport e.g. the Barclay's Premiership</w:t>
            </w:r>
          </w:p>
          <w:p w14:paraId="36580142" w14:textId="77777777" w:rsidR="00352358" w:rsidRPr="006F4BC0" w:rsidRDefault="00352358" w:rsidP="00352358">
            <w:pPr>
              <w:numPr>
                <w:ilvl w:val="0"/>
                <w:numId w:val="9"/>
              </w:numPr>
              <w:spacing w:before="100" w:beforeAutospacing="1" w:after="100" w:afterAutospacing="1"/>
              <w:rPr>
                <w:rFonts w:ascii="Arial" w:eastAsia="Times New Roman" w:hAnsi="Arial" w:cs="Arial"/>
              </w:rPr>
            </w:pPr>
            <w:r w:rsidRPr="006F4BC0">
              <w:rPr>
                <w:rFonts w:ascii="Arial" w:eastAsia="Times New Roman" w:hAnsi="Arial" w:cs="Arial"/>
              </w:rPr>
              <w:t>Attending international sports events</w:t>
            </w:r>
          </w:p>
          <w:p w14:paraId="69350BFA" w14:textId="77777777" w:rsidR="00352358" w:rsidRPr="006F4BC0" w:rsidRDefault="00352358" w:rsidP="00352358">
            <w:pPr>
              <w:numPr>
                <w:ilvl w:val="0"/>
                <w:numId w:val="9"/>
              </w:numPr>
              <w:spacing w:before="100" w:beforeAutospacing="1" w:after="100" w:afterAutospacing="1"/>
              <w:rPr>
                <w:rFonts w:ascii="Arial" w:eastAsia="Times New Roman" w:hAnsi="Arial" w:cs="Arial"/>
              </w:rPr>
            </w:pPr>
            <w:r w:rsidRPr="006F4BC0">
              <w:rPr>
                <w:rFonts w:ascii="Arial" w:eastAsia="Times New Roman" w:hAnsi="Arial" w:cs="Arial"/>
              </w:rPr>
              <w:t>Visiting top class art galleries and museums.</w:t>
            </w:r>
          </w:p>
          <w:p w14:paraId="33196F35" w14:textId="77777777" w:rsidR="00352358" w:rsidRPr="006F4BC0" w:rsidRDefault="00352358" w:rsidP="00352358">
            <w:pPr>
              <w:numPr>
                <w:ilvl w:val="0"/>
                <w:numId w:val="9"/>
              </w:numPr>
              <w:spacing w:before="100" w:beforeAutospacing="1" w:after="100" w:afterAutospacing="1"/>
              <w:rPr>
                <w:rFonts w:ascii="Arial" w:eastAsia="Times New Roman" w:hAnsi="Arial" w:cs="Arial"/>
              </w:rPr>
            </w:pPr>
            <w:r w:rsidRPr="006F4BC0">
              <w:rPr>
                <w:rFonts w:ascii="Arial" w:eastAsia="Times New Roman" w:hAnsi="Arial" w:cs="Arial"/>
              </w:rPr>
              <w:t>Tours of historic sites</w:t>
            </w:r>
          </w:p>
          <w:p w14:paraId="71CC019E" w14:textId="77777777" w:rsidR="00352358" w:rsidRPr="006F4BC0" w:rsidRDefault="00352358" w:rsidP="00352358">
            <w:pPr>
              <w:numPr>
                <w:ilvl w:val="0"/>
                <w:numId w:val="9"/>
              </w:numPr>
              <w:spacing w:before="100" w:beforeAutospacing="1" w:after="100" w:afterAutospacing="1"/>
              <w:rPr>
                <w:rFonts w:ascii="Arial" w:eastAsia="Times New Roman" w:hAnsi="Arial" w:cs="Arial"/>
              </w:rPr>
            </w:pPr>
            <w:r w:rsidRPr="006F4BC0">
              <w:rPr>
                <w:rFonts w:ascii="Arial" w:eastAsia="Times New Roman" w:hAnsi="Arial" w:cs="Arial"/>
              </w:rPr>
              <w:t>Shopping (including specialist and designer)</w:t>
            </w:r>
          </w:p>
        </w:tc>
      </w:tr>
    </w:tbl>
    <w:p w14:paraId="1CB2B76B" w14:textId="77777777" w:rsidR="00352358" w:rsidRPr="006F4BC0" w:rsidRDefault="00352358" w:rsidP="00352358">
      <w:pPr>
        <w:rPr>
          <w:rFonts w:ascii="Arial" w:eastAsia="Times New Roman"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1"/>
        <w:gridCol w:w="7059"/>
      </w:tblGrid>
      <w:tr w:rsidR="00352358" w:rsidRPr="006F4BC0" w14:paraId="388AC12F" w14:textId="77777777" w:rsidTr="00352358">
        <w:trPr>
          <w:tblCellSpacing w:w="15" w:type="dxa"/>
        </w:trPr>
        <w:tc>
          <w:tcPr>
            <w:tcW w:w="0" w:type="auto"/>
            <w:vAlign w:val="center"/>
            <w:hideMark/>
          </w:tcPr>
          <w:p w14:paraId="0F3344C3" w14:textId="77777777" w:rsidR="00352358" w:rsidRPr="006F4BC0" w:rsidRDefault="00352358" w:rsidP="00352358">
            <w:pPr>
              <w:rPr>
                <w:rFonts w:ascii="Arial" w:eastAsia="Times New Roman" w:hAnsi="Arial" w:cs="Arial"/>
              </w:rPr>
            </w:pPr>
            <w:r w:rsidRPr="006F4BC0">
              <w:rPr>
                <w:rFonts w:ascii="Arial" w:eastAsia="Times New Roman" w:hAnsi="Arial" w:cs="Arial"/>
                <w:noProof/>
              </w:rPr>
              <w:lastRenderedPageBreak/>
              <w:drawing>
                <wp:inline distT="0" distB="0" distL="0" distR="0" wp14:anchorId="4A4037B2" wp14:editId="1CA581A8">
                  <wp:extent cx="2309315" cy="1190185"/>
                  <wp:effectExtent l="19050" t="0" r="0" b="0"/>
                  <wp:docPr id="2" name="Picture 2" descr="external image bur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burgess.gif"/>
                          <pic:cNvPicPr>
                            <a:picLocks noChangeAspect="1" noChangeArrowheads="1"/>
                          </pic:cNvPicPr>
                        </pic:nvPicPr>
                        <pic:blipFill>
                          <a:blip r:embed="rId6" cstate="print"/>
                          <a:srcRect/>
                          <a:stretch>
                            <a:fillRect/>
                          </a:stretch>
                        </pic:blipFill>
                        <pic:spPr bwMode="auto">
                          <a:xfrm>
                            <a:off x="0" y="0"/>
                            <a:ext cx="2309957" cy="1190516"/>
                          </a:xfrm>
                          <a:prstGeom prst="rect">
                            <a:avLst/>
                          </a:prstGeom>
                          <a:noFill/>
                          <a:ln w="9525">
                            <a:noFill/>
                            <a:miter lim="800000"/>
                            <a:headEnd/>
                            <a:tailEnd/>
                          </a:ln>
                        </pic:spPr>
                      </pic:pic>
                    </a:graphicData>
                  </a:graphic>
                </wp:inline>
              </w:drawing>
            </w:r>
          </w:p>
        </w:tc>
        <w:tc>
          <w:tcPr>
            <w:tcW w:w="0" w:type="auto"/>
            <w:vAlign w:val="center"/>
            <w:hideMark/>
          </w:tcPr>
          <w:p w14:paraId="3CE1ABDB" w14:textId="77777777" w:rsidR="00352358" w:rsidRPr="006F4BC0" w:rsidRDefault="00352358" w:rsidP="00352358">
            <w:pPr>
              <w:rPr>
                <w:rFonts w:ascii="Arial" w:eastAsia="Times New Roman" w:hAnsi="Arial" w:cs="Arial"/>
              </w:rPr>
            </w:pPr>
            <w:r w:rsidRPr="006F4BC0">
              <w:rPr>
                <w:rFonts w:ascii="Arial" w:eastAsia="Times New Roman" w:hAnsi="Arial" w:cs="Arial"/>
                <w:b/>
                <w:bCs/>
              </w:rPr>
              <w:t>Intra-urban Distribution of Recreation Facilities.</w:t>
            </w:r>
            <w:r w:rsidRPr="006F4BC0">
              <w:rPr>
                <w:rFonts w:ascii="Arial" w:eastAsia="Times New Roman" w:hAnsi="Arial" w:cs="Arial"/>
              </w:rPr>
              <w:t xml:space="preserve"> When looking at the distribution, it might be easiest to divide the city into urban zones, like in the Burgess Model.</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TBD:</w:t>
            </w:r>
            <w:r w:rsidRPr="006F4BC0">
              <w:rPr>
                <w:rFonts w:ascii="Arial" w:eastAsia="Times New Roman" w:hAnsi="Arial" w:cs="Arial"/>
              </w:rPr>
              <w:t xml:space="preserve"> Sometimes coincides with CBD but will contain historic buildings, museums, theatres, galleries, top end hotels and restaurants</w:t>
            </w:r>
            <w:r w:rsidRPr="006F4BC0">
              <w:rPr>
                <w:rFonts w:ascii="Arial" w:eastAsia="Times New Roman" w:hAnsi="Arial" w:cs="Arial"/>
              </w:rPr>
              <w:br/>
            </w:r>
            <w:r w:rsidRPr="006F4BC0">
              <w:rPr>
                <w:rFonts w:ascii="Arial" w:eastAsia="Times New Roman" w:hAnsi="Arial" w:cs="Arial"/>
                <w:b/>
                <w:bCs/>
              </w:rPr>
              <w:t>Transition zone:</w:t>
            </w:r>
            <w:r w:rsidRPr="006F4BC0">
              <w:rPr>
                <w:rFonts w:ascii="Arial" w:eastAsia="Times New Roman" w:hAnsi="Arial" w:cs="Arial"/>
              </w:rPr>
              <w:t xml:space="preserve"> The old industrial area in MEDCs. Might contain cinemas, bowling alleys, shopping </w:t>
            </w:r>
            <w:proofErr w:type="spellStart"/>
            <w:r w:rsidRPr="006F4BC0">
              <w:rPr>
                <w:rFonts w:ascii="Arial" w:eastAsia="Times New Roman" w:hAnsi="Arial" w:cs="Arial"/>
              </w:rPr>
              <w:t>centres</w:t>
            </w:r>
            <w:proofErr w:type="spellEnd"/>
            <w:r w:rsidRPr="006F4BC0">
              <w:rPr>
                <w:rFonts w:ascii="Arial" w:eastAsia="Times New Roman" w:hAnsi="Arial" w:cs="Arial"/>
              </w:rPr>
              <w:t xml:space="preserve">, sports </w:t>
            </w:r>
            <w:proofErr w:type="spellStart"/>
            <w:r w:rsidRPr="006F4BC0">
              <w:rPr>
                <w:rFonts w:ascii="Arial" w:eastAsia="Times New Roman" w:hAnsi="Arial" w:cs="Arial"/>
              </w:rPr>
              <w:t>centres</w:t>
            </w:r>
            <w:proofErr w:type="spellEnd"/>
            <w:r w:rsidRPr="006F4BC0">
              <w:rPr>
                <w:rFonts w:ascii="Arial" w:eastAsia="Times New Roman" w:hAnsi="Arial" w:cs="Arial"/>
              </w:rPr>
              <w:t>.</w:t>
            </w:r>
            <w:r w:rsidRPr="006F4BC0">
              <w:rPr>
                <w:rFonts w:ascii="Arial" w:eastAsia="Times New Roman" w:hAnsi="Arial" w:cs="Arial"/>
              </w:rPr>
              <w:br/>
            </w:r>
            <w:r w:rsidRPr="006F4BC0">
              <w:rPr>
                <w:rFonts w:ascii="Arial" w:eastAsia="Times New Roman" w:hAnsi="Arial" w:cs="Arial"/>
                <w:b/>
                <w:bCs/>
              </w:rPr>
              <w:t>Suburbs:</w:t>
            </w:r>
            <w:r w:rsidRPr="006F4BC0">
              <w:rPr>
                <w:rFonts w:ascii="Arial" w:eastAsia="Times New Roman" w:hAnsi="Arial" w:cs="Arial"/>
              </w:rPr>
              <w:t xml:space="preserve"> The residential area of the city may contains parks, libraries, sports </w:t>
            </w:r>
            <w:proofErr w:type="spellStart"/>
            <w:r w:rsidRPr="006F4BC0">
              <w:rPr>
                <w:rFonts w:ascii="Arial" w:eastAsia="Times New Roman" w:hAnsi="Arial" w:cs="Arial"/>
              </w:rPr>
              <w:t>centres</w:t>
            </w:r>
            <w:proofErr w:type="spellEnd"/>
            <w:r w:rsidRPr="006F4BC0">
              <w:rPr>
                <w:rFonts w:ascii="Arial" w:eastAsia="Times New Roman" w:hAnsi="Arial" w:cs="Arial"/>
              </w:rPr>
              <w:t xml:space="preserve">, community </w:t>
            </w:r>
            <w:proofErr w:type="spellStart"/>
            <w:r w:rsidRPr="006F4BC0">
              <w:rPr>
                <w:rFonts w:ascii="Arial" w:eastAsia="Times New Roman" w:hAnsi="Arial" w:cs="Arial"/>
              </w:rPr>
              <w:t>centres</w:t>
            </w:r>
            <w:proofErr w:type="spellEnd"/>
            <w:r w:rsidRPr="006F4BC0">
              <w:rPr>
                <w:rFonts w:ascii="Arial" w:eastAsia="Times New Roman" w:hAnsi="Arial" w:cs="Arial"/>
              </w:rPr>
              <w:br/>
            </w:r>
            <w:r w:rsidRPr="006F4BC0">
              <w:rPr>
                <w:rFonts w:ascii="Arial" w:eastAsia="Times New Roman" w:hAnsi="Arial" w:cs="Arial"/>
                <w:b/>
                <w:bCs/>
              </w:rPr>
              <w:t>Rural-urban fringe:</w:t>
            </w:r>
            <w:r w:rsidRPr="006F4BC0">
              <w:rPr>
                <w:rFonts w:ascii="Arial" w:eastAsia="Times New Roman" w:hAnsi="Arial" w:cs="Arial"/>
              </w:rPr>
              <w:t xml:space="preserve"> The boundary between the urban and rural area may contain parks, hotels, shopping </w:t>
            </w:r>
            <w:proofErr w:type="spellStart"/>
            <w:r w:rsidRPr="006F4BC0">
              <w:rPr>
                <w:rFonts w:ascii="Arial" w:eastAsia="Times New Roman" w:hAnsi="Arial" w:cs="Arial"/>
              </w:rPr>
              <w:t>centres</w:t>
            </w:r>
            <w:proofErr w:type="spellEnd"/>
            <w:r w:rsidRPr="006F4BC0">
              <w:rPr>
                <w:rFonts w:ascii="Arial" w:eastAsia="Times New Roman" w:hAnsi="Arial" w:cs="Arial"/>
              </w:rPr>
              <w:t>, golf courses, stadiums</w:t>
            </w:r>
            <w:r w:rsidRPr="006F4BC0">
              <w:rPr>
                <w:rFonts w:ascii="Arial" w:eastAsia="Times New Roman" w:hAnsi="Arial" w:cs="Arial"/>
              </w:rPr>
              <w:br/>
            </w:r>
            <w:r w:rsidRPr="006F4BC0">
              <w:rPr>
                <w:rFonts w:ascii="Arial" w:eastAsia="Times New Roman" w:hAnsi="Arial" w:cs="Arial"/>
                <w:b/>
                <w:bCs/>
              </w:rPr>
              <w:t>Urban area:</w:t>
            </w:r>
            <w:r w:rsidRPr="006F4BC0">
              <w:rPr>
                <w:rFonts w:ascii="Arial" w:eastAsia="Times New Roman" w:hAnsi="Arial" w:cs="Arial"/>
              </w:rPr>
              <w:t xml:space="preserve"> The built up area, anywhere with a population of over 1</w:t>
            </w:r>
            <w:r w:rsidR="006F4BC0">
              <w:rPr>
                <w:rFonts w:ascii="Arial" w:eastAsia="Times New Roman" w:hAnsi="Arial" w:cs="Arial"/>
              </w:rPr>
              <w:t>0,000 people is considered to be</w:t>
            </w:r>
            <w:r w:rsidRPr="006F4BC0">
              <w:rPr>
                <w:rFonts w:ascii="Arial" w:eastAsia="Times New Roman" w:hAnsi="Arial" w:cs="Arial"/>
              </w:rPr>
              <w:t xml:space="preserve"> urban.</w:t>
            </w:r>
            <w:r w:rsidRPr="006F4BC0">
              <w:rPr>
                <w:rFonts w:ascii="Arial" w:eastAsia="Times New Roman" w:hAnsi="Arial" w:cs="Arial"/>
              </w:rPr>
              <w:br/>
            </w:r>
            <w:r w:rsidRPr="006F4BC0">
              <w:rPr>
                <w:rFonts w:ascii="Arial" w:eastAsia="Times New Roman" w:hAnsi="Arial" w:cs="Arial"/>
                <w:b/>
                <w:bCs/>
              </w:rPr>
              <w:t>Rural area:</w:t>
            </w:r>
            <w:r w:rsidRPr="006F4BC0">
              <w:rPr>
                <w:rFonts w:ascii="Arial" w:eastAsia="Times New Roman" w:hAnsi="Arial" w:cs="Arial"/>
              </w:rPr>
              <w:t xml:space="preserve"> Everywhere outside the urban area, the countryside. Rural areas may contain small settlements like villages and hamlets and leisure facilities like national parks, lakes, canopy tours, farms, country homes, etc.</w:t>
            </w:r>
          </w:p>
        </w:tc>
      </w:tr>
    </w:tbl>
    <w:p w14:paraId="3E21ECA2" w14:textId="77777777" w:rsidR="00352358" w:rsidRPr="006F4BC0" w:rsidRDefault="00352358" w:rsidP="00352358">
      <w:pPr>
        <w:spacing w:before="100" w:beforeAutospacing="1" w:after="100" w:afterAutospacing="1"/>
        <w:outlineLvl w:val="1"/>
        <w:rPr>
          <w:rFonts w:ascii="Arial" w:eastAsia="Times New Roman" w:hAnsi="Arial" w:cs="Arial"/>
          <w:b/>
          <w:bCs/>
        </w:rPr>
      </w:pPr>
      <w:bookmarkStart w:id="1" w:name="The_leisure_hierarchy_and_Intra-urban_sp"/>
      <w:r w:rsidRPr="006F4BC0">
        <w:rPr>
          <w:rFonts w:ascii="Arial" w:eastAsia="Times New Roman" w:hAnsi="Arial" w:cs="Arial"/>
          <w:b/>
          <w:bCs/>
        </w:rPr>
        <w:t>‍</w:t>
      </w:r>
      <w:bookmarkEnd w:id="1"/>
      <w:r w:rsidRPr="006F4BC0">
        <w:rPr>
          <w:rFonts w:ascii="Arial" w:eastAsia="Times New Roman" w:hAnsi="Arial" w:cs="Arial"/>
          <w:b/>
          <w:bCs/>
        </w:rPr>
        <w:t>Reasons for Changes in Recreational Provision in Urban Areas</w:t>
      </w:r>
    </w:p>
    <w:p w14:paraId="367FE469" w14:textId="77777777" w:rsidR="00352358" w:rsidRPr="006F4BC0" w:rsidRDefault="00352358" w:rsidP="00352358">
      <w:pPr>
        <w:rPr>
          <w:rFonts w:ascii="Arial" w:eastAsia="Times New Roman" w:hAnsi="Arial" w:cs="Arial"/>
        </w:rPr>
      </w:pPr>
      <w:r w:rsidRPr="006F4BC0">
        <w:rPr>
          <w:rFonts w:ascii="Arial" w:eastAsia="Times New Roman" w:hAnsi="Arial" w:cs="Arial"/>
        </w:rPr>
        <w:br/>
      </w:r>
      <w:r w:rsidRPr="006F4BC0">
        <w:rPr>
          <w:rFonts w:ascii="Arial" w:eastAsia="Times New Roman" w:hAnsi="Arial" w:cs="Arial"/>
          <w:b/>
          <w:bCs/>
        </w:rPr>
        <w:t>Space:</w:t>
      </w:r>
      <w:r w:rsidRPr="006F4BC0">
        <w:rPr>
          <w:rFonts w:ascii="Arial" w:eastAsia="Times New Roman" w:hAnsi="Arial" w:cs="Arial"/>
        </w:rPr>
        <w:t xml:space="preserve"> Some recreational activities take up a lot of space e.g. golf. It would not be possible to find enough space in the centre of the town to build a golf course.</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Historical Location:</w:t>
      </w:r>
      <w:r w:rsidRPr="006F4BC0">
        <w:rPr>
          <w:rFonts w:ascii="Arial" w:eastAsia="Times New Roman" w:hAnsi="Arial" w:cs="Arial"/>
        </w:rPr>
        <w:t xml:space="preserve"> Historic buildings are normally found in the centre of urban areas. The reason main historic buildings e.g. castles and cathedrals were built at the same time the urban area was settled, so the urban area has grown around them.</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Land value:</w:t>
      </w:r>
      <w:r w:rsidRPr="006F4BC0">
        <w:rPr>
          <w:rFonts w:ascii="Arial" w:eastAsia="Times New Roman" w:hAnsi="Arial" w:cs="Arial"/>
        </w:rPr>
        <w:t xml:space="preserve"> Some recreational facilities will not be able to afford to locate on higher value land. For example a local cricket pitch would not locate on expensive land because it does not generate any income. However, a five star hotel might locate on high value land because it generates lots of income.</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Land Use of Surrounding Area:</w:t>
      </w:r>
      <w:r w:rsidRPr="006F4BC0">
        <w:rPr>
          <w:rFonts w:ascii="Arial" w:eastAsia="Times New Roman" w:hAnsi="Arial" w:cs="Arial"/>
        </w:rPr>
        <w:t xml:space="preserve"> Some recreational facilities will be attracted to certain locations. For example a hotel would normally be located in the TBD or on a good transport link, because this is what tourists demand. They would not locate in in the middle of a residential area, because demand would be less. Alternatively a library or sports centre is more likely to be located in a residential area, because this is where the demand will be.</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Accessibility:</w:t>
      </w:r>
      <w:r w:rsidRPr="006F4BC0">
        <w:rPr>
          <w:rFonts w:ascii="Arial" w:eastAsia="Times New Roman" w:hAnsi="Arial" w:cs="Arial"/>
        </w:rPr>
        <w:t xml:space="preserve"> Some recreational facilities need a higher threshold population to be offered e.g. shopping </w:t>
      </w:r>
      <w:proofErr w:type="spellStart"/>
      <w:r w:rsidRPr="006F4BC0">
        <w:rPr>
          <w:rFonts w:ascii="Arial" w:eastAsia="Times New Roman" w:hAnsi="Arial" w:cs="Arial"/>
        </w:rPr>
        <w:t>centres</w:t>
      </w:r>
      <w:proofErr w:type="spellEnd"/>
      <w:r w:rsidRPr="006F4BC0">
        <w:rPr>
          <w:rFonts w:ascii="Arial" w:eastAsia="Times New Roman" w:hAnsi="Arial" w:cs="Arial"/>
        </w:rPr>
        <w:t>, therefore they need to be in a location with a large population and are easily accessible. Facilities like new sports stadiums are also built near main roads or good public transport links.</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Socio-economics Status:</w:t>
      </w:r>
      <w:r w:rsidRPr="006F4BC0">
        <w:rPr>
          <w:rFonts w:ascii="Arial" w:eastAsia="Times New Roman" w:hAnsi="Arial" w:cs="Arial"/>
        </w:rPr>
        <w:t xml:space="preserve"> Some recreational activities e.g. golf are expensive to participate in. Because of this some facilities will locate in areas of higher socio-economic status. Alternatively football is traditional a more working class sport so football clubs (recreational not professional) maybe located in more working class areas.</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Physical Characteristics:</w:t>
      </w:r>
      <w:r w:rsidRPr="006F4BC0">
        <w:rPr>
          <w:rFonts w:ascii="Arial" w:eastAsia="Times New Roman" w:hAnsi="Arial" w:cs="Arial"/>
        </w:rPr>
        <w:t xml:space="preserve"> Some recreational activities are dependent on the physical environment e.g. potholing, fishing and skiing. Because of this you are not going to find some recreational facilities inside urban areas, but more in the rural-urban fringe or rural area. Areas that have outstanding natural beauty or great weather may also have above expected facilities e.g. the island of Menorca in the Mediterranean or </w:t>
      </w:r>
      <w:proofErr w:type="spellStart"/>
      <w:r w:rsidRPr="006F4BC0">
        <w:rPr>
          <w:rFonts w:ascii="Arial" w:eastAsia="Times New Roman" w:hAnsi="Arial" w:cs="Arial"/>
        </w:rPr>
        <w:t>Monteverde</w:t>
      </w:r>
      <w:proofErr w:type="spellEnd"/>
      <w:r w:rsidRPr="006F4BC0">
        <w:rPr>
          <w:rFonts w:ascii="Arial" w:eastAsia="Times New Roman" w:hAnsi="Arial" w:cs="Arial"/>
        </w:rPr>
        <w:t xml:space="preserve"> in Costa Rica.</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Sports Events or Exhibitions:</w:t>
      </w:r>
      <w:r w:rsidRPr="006F4BC0">
        <w:rPr>
          <w:rFonts w:ascii="Arial" w:eastAsia="Times New Roman" w:hAnsi="Arial" w:cs="Arial"/>
        </w:rPr>
        <w:t xml:space="preserve"> Some cites areas may have above expected tourist or recreation facilities because they have recently hosted a major sports event, conference or exhibition. Qatar in the Middle East </w:t>
      </w:r>
      <w:r w:rsidRPr="006F4BC0">
        <w:rPr>
          <w:rFonts w:ascii="Arial" w:eastAsia="Times New Roman" w:hAnsi="Arial" w:cs="Arial"/>
        </w:rPr>
        <w:lastRenderedPageBreak/>
        <w:t>has a population of only 1 million but will host the football World Cup in 2022. After the World Cup many settlements in Qatar will have more tourist and recreation and facilities than you would expect for a settlement of their size.</w:t>
      </w:r>
      <w:r w:rsidRPr="006F4BC0">
        <w:rPr>
          <w:rFonts w:ascii="Arial" w:eastAsia="Times New Roman" w:hAnsi="Arial" w:cs="Arial"/>
        </w:rPr>
        <w:br/>
      </w:r>
      <w:r w:rsidRPr="006F4BC0">
        <w:rPr>
          <w:rFonts w:ascii="Arial" w:eastAsia="Times New Roman" w:hAnsi="Arial" w:cs="Arial"/>
        </w:rPr>
        <w:br/>
      </w:r>
      <w:r w:rsidRPr="006F4BC0">
        <w:rPr>
          <w:rFonts w:ascii="Arial" w:eastAsia="Times New Roman" w:hAnsi="Arial" w:cs="Arial"/>
          <w:b/>
          <w:bCs/>
        </w:rPr>
        <w:t>Advertising and Recognition:</w:t>
      </w:r>
      <w:r w:rsidRPr="006F4BC0">
        <w:rPr>
          <w:rFonts w:ascii="Arial" w:eastAsia="Times New Roman" w:hAnsi="Arial" w:cs="Arial"/>
        </w:rPr>
        <w:t xml:space="preserve"> Some locations are very good at promoting themselves and attracting new customers and users and therefore have above expected facilities for their size e.g. the Bahamas, Dubai or Phuket in Thailand.</w:t>
      </w:r>
      <w:r w:rsidRPr="006F4BC0">
        <w:rPr>
          <w:rFonts w:ascii="Arial" w:eastAsia="Times New Roman" w:hAnsi="Arial" w:cs="Arial"/>
        </w:rPr>
        <w:br/>
      </w:r>
      <w:r w:rsidRPr="006F4BC0">
        <w:rPr>
          <w:rFonts w:ascii="Arial" w:eastAsia="Times New Roman" w:hAnsi="Arial" w:cs="Arial"/>
        </w:rPr>
        <w:br/>
        <w:t>The diagram below was taken from an old IB exam. It is the kind of diagram you might see in an exam. It may look unusual but if you study it carefully it is quite simple. The diagram shows that there are not many country parks (National Parks), but they are bigger in size and have a bigger sphere of influence (catchments area). At the other extreme it shows there are many local parks, but they are smaller in size and are located closer to where people live and work (have a smaller sphere of influence).</w:t>
      </w:r>
      <w:r w:rsidRPr="006F4BC0">
        <w:rPr>
          <w:rFonts w:ascii="Arial" w:eastAsia="Times New Roman" w:hAnsi="Arial" w:cs="Arial"/>
        </w:rPr>
        <w:br/>
      </w:r>
      <w:r w:rsidRPr="006F4BC0">
        <w:rPr>
          <w:rFonts w:ascii="Arial" w:eastAsia="Times New Roman" w:hAnsi="Arial" w:cs="Arial"/>
        </w:rPr>
        <w:br/>
      </w:r>
    </w:p>
    <w:p w14:paraId="636A56A6" w14:textId="77777777" w:rsidR="00352358" w:rsidRPr="00352358" w:rsidRDefault="00352358" w:rsidP="00352358">
      <w:pPr>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146BC348" wp14:editId="052F4BF2">
            <wp:extent cx="4686300" cy="3971925"/>
            <wp:effectExtent l="19050" t="0" r="0" b="0"/>
            <wp:docPr id="3" name="Picture 3" descr="p2_lei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_leisure.PNG"/>
                    <pic:cNvPicPr>
                      <a:picLocks noChangeAspect="1" noChangeArrowheads="1"/>
                    </pic:cNvPicPr>
                  </pic:nvPicPr>
                  <pic:blipFill>
                    <a:blip r:embed="rId7" cstate="print"/>
                    <a:srcRect/>
                    <a:stretch>
                      <a:fillRect/>
                    </a:stretch>
                  </pic:blipFill>
                  <pic:spPr bwMode="auto">
                    <a:xfrm>
                      <a:off x="0" y="0"/>
                      <a:ext cx="4686300" cy="3971925"/>
                    </a:xfrm>
                    <a:prstGeom prst="rect">
                      <a:avLst/>
                    </a:prstGeom>
                    <a:noFill/>
                    <a:ln w="9525">
                      <a:noFill/>
                      <a:miter lim="800000"/>
                      <a:headEnd/>
                      <a:tailEnd/>
                    </a:ln>
                  </pic:spPr>
                </pic:pic>
              </a:graphicData>
            </a:graphic>
          </wp:inline>
        </w:drawing>
      </w:r>
    </w:p>
    <w:p w14:paraId="018B1B97" w14:textId="77777777" w:rsidR="006F4BC0" w:rsidRDefault="006F4BC0"/>
    <w:sectPr w:rsidR="006F4BC0" w:rsidSect="00352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9B1"/>
    <w:multiLevelType w:val="multilevel"/>
    <w:tmpl w:val="E5EA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ACC"/>
    <w:multiLevelType w:val="multilevel"/>
    <w:tmpl w:val="C8A8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61412"/>
    <w:multiLevelType w:val="multilevel"/>
    <w:tmpl w:val="706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5471F"/>
    <w:multiLevelType w:val="multilevel"/>
    <w:tmpl w:val="6C1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44BD7"/>
    <w:multiLevelType w:val="multilevel"/>
    <w:tmpl w:val="94A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019A4"/>
    <w:multiLevelType w:val="multilevel"/>
    <w:tmpl w:val="99D0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51A0E"/>
    <w:multiLevelType w:val="multilevel"/>
    <w:tmpl w:val="8090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311DA"/>
    <w:multiLevelType w:val="multilevel"/>
    <w:tmpl w:val="058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A1042"/>
    <w:multiLevelType w:val="multilevel"/>
    <w:tmpl w:val="B1C8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8"/>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58"/>
    <w:rsid w:val="00197A76"/>
    <w:rsid w:val="00352358"/>
    <w:rsid w:val="003A2846"/>
    <w:rsid w:val="00515CAA"/>
    <w:rsid w:val="005C019A"/>
    <w:rsid w:val="00671067"/>
    <w:rsid w:val="006F4BC0"/>
    <w:rsid w:val="008D3765"/>
    <w:rsid w:val="009B2610"/>
    <w:rsid w:val="00A41665"/>
    <w:rsid w:val="00A65421"/>
    <w:rsid w:val="00AA61C5"/>
    <w:rsid w:val="00C35F40"/>
    <w:rsid w:val="00D017DF"/>
    <w:rsid w:val="00D22B2B"/>
    <w:rsid w:val="00DA6FF0"/>
    <w:rsid w:val="00F2706D"/>
    <w:rsid w:val="00F66609"/>
    <w:rsid w:val="00FB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1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765"/>
  </w:style>
  <w:style w:type="paragraph" w:styleId="Heading1">
    <w:name w:val="heading 1"/>
    <w:basedOn w:val="Normal"/>
    <w:link w:val="Heading1Char"/>
    <w:uiPriority w:val="9"/>
    <w:qFormat/>
    <w:rsid w:val="003523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23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3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2358"/>
    <w:rPr>
      <w:rFonts w:ascii="Times New Roman" w:eastAsia="Times New Roman" w:hAnsi="Times New Roman" w:cs="Times New Roman"/>
      <w:b/>
      <w:bCs/>
      <w:sz w:val="36"/>
      <w:szCs w:val="36"/>
    </w:rPr>
  </w:style>
  <w:style w:type="character" w:styleId="Strong">
    <w:name w:val="Strong"/>
    <w:basedOn w:val="DefaultParagraphFont"/>
    <w:uiPriority w:val="22"/>
    <w:qFormat/>
    <w:rsid w:val="00352358"/>
    <w:rPr>
      <w:b/>
      <w:bCs/>
    </w:rPr>
  </w:style>
  <w:style w:type="paragraph" w:styleId="BalloonText">
    <w:name w:val="Balloon Text"/>
    <w:basedOn w:val="Normal"/>
    <w:link w:val="BalloonTextChar"/>
    <w:uiPriority w:val="99"/>
    <w:semiHidden/>
    <w:unhideWhenUsed/>
    <w:rsid w:val="00352358"/>
    <w:rPr>
      <w:rFonts w:ascii="Tahoma" w:hAnsi="Tahoma" w:cs="Tahoma"/>
      <w:sz w:val="16"/>
      <w:szCs w:val="16"/>
    </w:rPr>
  </w:style>
  <w:style w:type="character" w:customStyle="1" w:styleId="BalloonTextChar">
    <w:name w:val="Balloon Text Char"/>
    <w:basedOn w:val="DefaultParagraphFont"/>
    <w:link w:val="BalloonText"/>
    <w:uiPriority w:val="99"/>
    <w:semiHidden/>
    <w:rsid w:val="00352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2256">
      <w:bodyDiv w:val="1"/>
      <w:marLeft w:val="0"/>
      <w:marRight w:val="0"/>
      <w:marTop w:val="0"/>
      <w:marBottom w:val="0"/>
      <w:divBdr>
        <w:top w:val="none" w:sz="0" w:space="0" w:color="auto"/>
        <w:left w:val="none" w:sz="0" w:space="0" w:color="auto"/>
        <w:bottom w:val="none" w:sz="0" w:space="0" w:color="auto"/>
        <w:right w:val="none" w:sz="0" w:space="0" w:color="auto"/>
      </w:divBdr>
      <w:divsChild>
        <w:div w:id="778184551">
          <w:marLeft w:val="0"/>
          <w:marRight w:val="0"/>
          <w:marTop w:val="0"/>
          <w:marBottom w:val="0"/>
          <w:divBdr>
            <w:top w:val="none" w:sz="0" w:space="0" w:color="auto"/>
            <w:left w:val="none" w:sz="0" w:space="0" w:color="auto"/>
            <w:bottom w:val="none" w:sz="0" w:space="0" w:color="auto"/>
            <w:right w:val="none" w:sz="0" w:space="0" w:color="auto"/>
          </w:divBdr>
          <w:divsChild>
            <w:div w:id="1363481606">
              <w:marLeft w:val="0"/>
              <w:marRight w:val="0"/>
              <w:marTop w:val="0"/>
              <w:marBottom w:val="0"/>
              <w:divBdr>
                <w:top w:val="none" w:sz="0" w:space="0" w:color="auto"/>
                <w:left w:val="none" w:sz="0" w:space="0" w:color="auto"/>
                <w:bottom w:val="none" w:sz="0" w:space="0" w:color="auto"/>
                <w:right w:val="none" w:sz="0" w:space="0" w:color="auto"/>
              </w:divBdr>
              <w:divsChild>
                <w:div w:id="461268965">
                  <w:marLeft w:val="4264"/>
                  <w:marRight w:val="281"/>
                  <w:marTop w:val="0"/>
                  <w:marBottom w:val="94"/>
                  <w:divBdr>
                    <w:top w:val="none" w:sz="0" w:space="0" w:color="auto"/>
                    <w:left w:val="none" w:sz="0" w:space="0" w:color="auto"/>
                    <w:bottom w:val="none" w:sz="0" w:space="0" w:color="auto"/>
                    <w:right w:val="none" w:sz="0" w:space="0" w:color="auto"/>
                  </w:divBdr>
                  <w:divsChild>
                    <w:div w:id="449322961">
                      <w:marLeft w:val="0"/>
                      <w:marRight w:val="0"/>
                      <w:marTop w:val="0"/>
                      <w:marBottom w:val="0"/>
                      <w:divBdr>
                        <w:top w:val="none" w:sz="0" w:space="0" w:color="auto"/>
                        <w:left w:val="none" w:sz="0" w:space="0" w:color="auto"/>
                        <w:bottom w:val="none" w:sz="0" w:space="0" w:color="auto"/>
                        <w:right w:val="none" w:sz="0" w:space="0" w:color="auto"/>
                      </w:divBdr>
                      <w:divsChild>
                        <w:div w:id="900480792">
                          <w:marLeft w:val="0"/>
                          <w:marRight w:val="0"/>
                          <w:marTop w:val="0"/>
                          <w:marBottom w:val="0"/>
                          <w:divBdr>
                            <w:top w:val="none" w:sz="0" w:space="0" w:color="auto"/>
                            <w:left w:val="none" w:sz="0" w:space="0" w:color="auto"/>
                            <w:bottom w:val="none" w:sz="0" w:space="0" w:color="auto"/>
                            <w:right w:val="none" w:sz="0" w:space="0" w:color="auto"/>
                          </w:divBdr>
                          <w:divsChild>
                            <w:div w:id="469858891">
                              <w:marLeft w:val="0"/>
                              <w:marRight w:val="0"/>
                              <w:marTop w:val="0"/>
                              <w:marBottom w:val="0"/>
                              <w:divBdr>
                                <w:top w:val="none" w:sz="0" w:space="0" w:color="auto"/>
                                <w:left w:val="none" w:sz="0" w:space="0" w:color="auto"/>
                                <w:bottom w:val="none" w:sz="0" w:space="0" w:color="auto"/>
                                <w:right w:val="none" w:sz="0" w:space="0" w:color="auto"/>
                              </w:divBdr>
                              <w:divsChild>
                                <w:div w:id="1126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agoodfellow</dc:creator>
  <cp:lastModifiedBy>Anna Bennett</cp:lastModifiedBy>
  <cp:revision>2</cp:revision>
  <cp:lastPrinted>2013-04-08T12:25:00Z</cp:lastPrinted>
  <dcterms:created xsi:type="dcterms:W3CDTF">2017-10-13T02:44:00Z</dcterms:created>
  <dcterms:modified xsi:type="dcterms:W3CDTF">2017-10-13T02:44:00Z</dcterms:modified>
</cp:coreProperties>
</file>