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(1) (a) Using examples, explain how the physical environment impacts global interactions [12]</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i/>
          <w:iCs/>
          <w:color w:val="242424"/>
          <w:sz w:val="21"/>
          <w:szCs w:val="21"/>
        </w:rPr>
        <w:t xml:space="preserve">Marks should be allocated according to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color w:val="242424"/>
          <w:sz w:val="21"/>
          <w:szCs w:val="21"/>
        </w:rPr>
        <w: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Credit a broad range of ideas but essays are likely to develop two strands to the essay, places that that are either resource rich or resource poor and/</w:t>
      </w:r>
      <w:r w:rsidR="00A11FCB">
        <w:rPr>
          <w:rFonts w:ascii="Arial" w:eastAsia="Times New Roman" w:hAnsi="Arial" w:cs="Arial"/>
          <w:color w:val="242424"/>
          <w:sz w:val="21"/>
          <w:szCs w:val="21"/>
        </w:rPr>
        <w:t>o</w:t>
      </w:r>
      <w:bookmarkStart w:id="0" w:name="_GoBack"/>
      <w:bookmarkEnd w:id="0"/>
      <w:r w:rsidRPr="00572A37">
        <w:rPr>
          <w:rFonts w:ascii="Arial" w:eastAsia="Times New Roman" w:hAnsi="Arial" w:cs="Arial"/>
          <w:color w:val="242424"/>
          <w:sz w:val="21"/>
          <w:szCs w:val="21"/>
        </w:rPr>
        <w:t>r place at varying scale that experience geographical advantages or disadvantages that influence their global interactions. Expect examples to be developed at a range of scales form local to global.</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Expect at least two developed examples evidencing the above. Resource wealth enables countries to generate export revenues and links them to global supply chains. Countries that are resource poor are may struggle to develop global interactions.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Places that have geographical advantages in addition to resources such as temperate climates, deep warm ocean ports, geographical centrality can increase global interactions quickly. Places that are remote and geographically isolated experience lower interactions. Some countries are geographically isolated for political reasons.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(AO2) a wider range of knowledge and understanding (AO1) in a well-structured way (AO4).</w:t>
      </w:r>
      <w:r w:rsidRPr="00572A37">
        <w:rPr>
          <w:rFonts w:ascii="Arial" w:eastAsia="Times New Roman" w:hAnsi="Arial" w:cs="Arial"/>
          <w:color w:val="242424"/>
          <w:sz w:val="21"/>
          <w:szCs w:val="21"/>
        </w:rPr>
        <w:t> One approach maybe to provide a detailed explanation of the problems of resource poor nations. Another approach would be to focus on geographical isolation. Expect both pathways in the best responses.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4–6 marks</w:t>
      </w:r>
      <w:r w:rsidRPr="00572A37">
        <w:rPr>
          <w:rFonts w:ascii="Arial" w:eastAsia="Times New Roman" w:hAnsi="Arial" w:cs="Arial"/>
          <w:color w:val="242424"/>
          <w:sz w:val="21"/>
          <w:szCs w:val="21"/>
        </w:rPr>
        <w:t>, expect some weakly-evidenced outlining of one or two relevant physical environment factors.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7–9 marks,</w:t>
      </w:r>
      <w:r w:rsidRPr="00572A37">
        <w:rPr>
          <w:rFonts w:ascii="Arial" w:eastAsia="Times New Roman" w:hAnsi="Arial" w:cs="Arial"/>
          <w:color w:val="242424"/>
          <w:sz w:val="21"/>
          <w:szCs w:val="21"/>
        </w:rPr>
        <w:t> expect a structured, evidenced explanation of: either two detailed physical environment factors or a detailed focus on geographical isolation</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10–12 marks</w:t>
      </w:r>
      <w:r w:rsidRPr="00572A37">
        <w:rPr>
          <w:rFonts w:ascii="Arial" w:eastAsia="Times New Roman" w:hAnsi="Arial" w:cs="Arial"/>
          <w:color w:val="242424"/>
          <w:sz w:val="21"/>
          <w:szCs w:val="21"/>
        </w:rPr>
        <w:t>, expect both of these traits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 (b)   Discuss the role of civil society in increasing the ability for people to participate in global interactions [16]</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i/>
          <w:iCs/>
          <w:color w:val="242424"/>
          <w:sz w:val="21"/>
          <w:szCs w:val="21"/>
        </w:rPr>
        <w:t xml:space="preserve">Credit all content in line with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i/>
          <w:iCs/>
          <w:color w:val="242424"/>
          <w:sz w:val="21"/>
          <w:szCs w:val="21"/>
        </w:rPr>
        <w:t xml:space="preserve">. Marks should be allocated according to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i/>
          <w:iCs/>
          <w:color w:val="242424"/>
          <w:sz w:val="21"/>
          <w:szCs w:val="21"/>
        </w:rPr>
        <w:t>. Credit unexpected approaches wherever relevant.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The essay is likely to develop a broad range of ideas and roles of civil society. This may relate to resistance to environmental, social and economic challenges of global interactions. It may relate to their role in challenging inequality and lack participation. The essay may develop some negative influences such as computer hacking and/or tax avoidance from wealthy individuals.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A good approach to the essay would be address the question through the geographical structure of economic, social, environmental and political.</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Possible applied themes </w:t>
      </w:r>
      <w:r w:rsidRPr="00572A37">
        <w:rPr>
          <w:rFonts w:ascii="Arial" w:eastAsia="Times New Roman" w:hAnsi="Arial" w:cs="Arial"/>
          <w:b/>
          <w:bCs/>
          <w:color w:val="242424"/>
          <w:sz w:val="21"/>
          <w:szCs w:val="21"/>
        </w:rPr>
        <w:t>(AO2) </w:t>
      </w:r>
      <w:r w:rsidRPr="00572A37">
        <w:rPr>
          <w:rFonts w:ascii="Arial" w:eastAsia="Times New Roman" w:hAnsi="Arial" w:cs="Arial"/>
          <w:color w:val="242424"/>
          <w:sz w:val="21"/>
          <w:szCs w:val="21"/>
        </w:rPr>
        <w:t>include knowledge and understanding </w:t>
      </w:r>
      <w:r w:rsidRPr="00572A37">
        <w:rPr>
          <w:rFonts w:ascii="Arial" w:eastAsia="Times New Roman" w:hAnsi="Arial" w:cs="Arial"/>
          <w:b/>
          <w:bCs/>
          <w:color w:val="242424"/>
          <w:sz w:val="21"/>
          <w:szCs w:val="21"/>
        </w:rPr>
        <w:t>(AO1)</w:t>
      </w:r>
      <w:r w:rsidRPr="00572A37">
        <w:rPr>
          <w:rFonts w:ascii="Arial" w:eastAsia="Times New Roman" w:hAnsi="Arial" w:cs="Arial"/>
          <w:color w:val="242424"/>
          <w:sz w:val="21"/>
          <w:szCs w:val="21"/>
        </w:rPr>
        <w:t> of:</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role of Civil Society groups in achieving the MDGs (5.1.1)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Their role in achieving gender equality (5.1.1)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Their role in helping close the development gap (5.1.1)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role of micro-finance organization (5.1.2)</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role fair trade organizations (5.1.2)</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Rejection of global production (5.3.1)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promotion of local production (5.3.1)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promotion of international mindedness (5.3.3)</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use of social media campaigns (5.3.3)</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Hacking and identity fraud (6.1.1)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Raising awareness of environmental and social risk (6.3.1)</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 xml:space="preserve">The use of </w:t>
      </w:r>
      <w:proofErr w:type="spellStart"/>
      <w:r w:rsidRPr="00572A37">
        <w:rPr>
          <w:rFonts w:ascii="Arial" w:eastAsia="Times New Roman" w:hAnsi="Arial" w:cs="Arial"/>
          <w:color w:val="242424"/>
          <w:sz w:val="21"/>
          <w:szCs w:val="21"/>
        </w:rPr>
        <w:t>crowdsouring</w:t>
      </w:r>
      <w:proofErr w:type="spellEnd"/>
      <w:r w:rsidRPr="00572A37">
        <w:rPr>
          <w:rFonts w:ascii="Arial" w:eastAsia="Times New Roman" w:hAnsi="Arial" w:cs="Arial"/>
          <w:color w:val="242424"/>
          <w:sz w:val="21"/>
          <w:szCs w:val="21"/>
        </w:rPr>
        <w:t xml:space="preserve"> technologies (6.3.2)</w:t>
      </w:r>
    </w:p>
    <w:p w:rsidR="00572A37" w:rsidRPr="00572A37" w:rsidRDefault="00572A37" w:rsidP="00572A37">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expect themes from the core units (1–3) to be used also</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Good answers may synthesize </w:t>
      </w:r>
      <w:r w:rsidRPr="00572A37">
        <w:rPr>
          <w:rFonts w:ascii="Arial" w:eastAsia="Times New Roman" w:hAnsi="Arial" w:cs="Arial"/>
          <w:b/>
          <w:bCs/>
          <w:color w:val="242424"/>
          <w:sz w:val="21"/>
          <w:szCs w:val="21"/>
        </w:rPr>
        <w:t>(AO3a)</w:t>
      </w:r>
      <w:r w:rsidRPr="00572A37">
        <w:rPr>
          <w:rFonts w:ascii="Arial" w:eastAsia="Times New Roman" w:hAnsi="Arial" w:cs="Arial"/>
          <w:color w:val="242424"/>
          <w:sz w:val="21"/>
          <w:szCs w:val="21"/>
        </w:rPr>
        <w:t> three or more of these themes in a well-structured </w:t>
      </w:r>
      <w:r w:rsidRPr="00572A37">
        <w:rPr>
          <w:rFonts w:ascii="Arial" w:eastAsia="Times New Roman" w:hAnsi="Arial" w:cs="Arial"/>
          <w:b/>
          <w:bCs/>
          <w:color w:val="242424"/>
          <w:sz w:val="21"/>
          <w:szCs w:val="21"/>
        </w:rPr>
        <w:t>(AO4)</w:t>
      </w:r>
      <w:r w:rsidRPr="00572A37">
        <w:rPr>
          <w:rFonts w:ascii="Arial" w:eastAsia="Times New Roman" w:hAnsi="Arial" w:cs="Arial"/>
          <w:color w:val="242424"/>
          <w:sz w:val="21"/>
          <w:szCs w:val="21"/>
        </w:rPr>
        <w:t> way</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lastRenderedPageBreak/>
        <w:t>Good answers may additionally offer a critical evaluation</w:t>
      </w:r>
      <w:r w:rsidRPr="00572A37">
        <w:rPr>
          <w:rFonts w:ascii="Arial" w:eastAsia="Times New Roman" w:hAnsi="Arial" w:cs="Arial"/>
          <w:b/>
          <w:bCs/>
          <w:color w:val="242424"/>
          <w:sz w:val="21"/>
          <w:szCs w:val="21"/>
        </w:rPr>
        <w:t> (AO3b)</w:t>
      </w:r>
      <w:r w:rsidRPr="00572A37">
        <w:rPr>
          <w:rFonts w:ascii="Arial" w:eastAsia="Times New Roman" w:hAnsi="Arial" w:cs="Arial"/>
          <w:color w:val="242424"/>
          <w:sz w:val="21"/>
          <w:szCs w:val="21"/>
        </w:rPr>
        <w:t> Some civil society groups pose a risk to global interactions </w:t>
      </w:r>
      <w:r w:rsidRPr="00572A37">
        <w:rPr>
          <w:rFonts w:ascii="Arial" w:eastAsia="Times New Roman" w:hAnsi="Arial" w:cs="Arial"/>
          <w:color w:val="242424"/>
          <w:sz w:val="21"/>
          <w:szCs w:val="21"/>
          <w:u w:val="single"/>
        </w:rPr>
        <w:t>(processes of change)</w:t>
      </w:r>
      <w:r w:rsidRPr="00572A37">
        <w:rPr>
          <w:rFonts w:ascii="Arial" w:eastAsia="Times New Roman" w:hAnsi="Arial" w:cs="Arial"/>
          <w:color w:val="242424"/>
          <w:sz w:val="21"/>
          <w:szCs w:val="21"/>
        </w:rPr>
        <w:t>,There is likely to be </w:t>
      </w:r>
      <w:r w:rsidRPr="00572A37">
        <w:rPr>
          <w:rFonts w:ascii="Arial" w:eastAsia="Times New Roman" w:hAnsi="Arial" w:cs="Arial"/>
          <w:color w:val="242424"/>
          <w:sz w:val="21"/>
          <w:szCs w:val="21"/>
          <w:u w:val="single"/>
        </w:rPr>
        <w:t>(differing perspectives)</w:t>
      </w:r>
      <w:r w:rsidRPr="00572A37">
        <w:rPr>
          <w:rFonts w:ascii="Arial" w:eastAsia="Times New Roman" w:hAnsi="Arial" w:cs="Arial"/>
          <w:color w:val="242424"/>
          <w:sz w:val="21"/>
          <w:szCs w:val="21"/>
        </w:rPr>
        <w:t> in terms of how civil society is perceived e.g. by TNCs by governments. Specific actions and relative successes may be developed as evidence (places and power). These actions will vary in terms of their spatial extent</w:t>
      </w:r>
      <w:r w:rsidRPr="00572A37">
        <w:rPr>
          <w:rFonts w:ascii="Arial" w:eastAsia="Times New Roman" w:hAnsi="Arial" w:cs="Arial"/>
          <w:color w:val="242424"/>
          <w:sz w:val="21"/>
          <w:szCs w:val="21"/>
          <w:u w:val="single"/>
        </w:rPr>
        <w:t>  (scale and interactions) </w:t>
      </w:r>
      <w:r w:rsidRPr="00572A37">
        <w:rPr>
          <w:rFonts w:ascii="Arial" w:eastAsia="Times New Roman" w:hAnsi="Arial" w:cs="Arial"/>
          <w:color w:val="242424"/>
          <w:sz w:val="21"/>
          <w:szCs w:val="21"/>
        </w:rPr>
        <w:t> </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5–8 marks</w:t>
      </w:r>
      <w:r w:rsidRPr="00572A37">
        <w:rPr>
          <w:rFonts w:ascii="Arial" w:eastAsia="Times New Roman" w:hAnsi="Arial" w:cs="Arial"/>
          <w:color w:val="242424"/>
          <w:sz w:val="21"/>
          <w:szCs w:val="21"/>
        </w:rPr>
        <w:t>, expect weakly-evidenced outlining of two or three relevant themes.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w:t>
      </w:r>
      <w:r w:rsidRPr="00572A37">
        <w:rPr>
          <w:rFonts w:ascii="Arial" w:eastAsia="Times New Roman" w:hAnsi="Arial" w:cs="Arial"/>
          <w:b/>
          <w:bCs/>
          <w:color w:val="242424"/>
          <w:sz w:val="21"/>
          <w:szCs w:val="21"/>
        </w:rPr>
        <w:t> </w:t>
      </w:r>
      <w:r w:rsidRPr="00572A37">
        <w:rPr>
          <w:rFonts w:ascii="Arial" w:eastAsia="Times New Roman" w:hAnsi="Arial" w:cs="Arial"/>
          <w:b/>
          <w:bCs/>
          <w:color w:val="B22222"/>
          <w:sz w:val="21"/>
          <w:szCs w:val="21"/>
        </w:rPr>
        <w:t>9–12 marks</w:t>
      </w:r>
      <w:r w:rsidRPr="00572A37">
        <w:rPr>
          <w:rFonts w:ascii="Arial" w:eastAsia="Times New Roman" w:hAnsi="Arial" w:cs="Arial"/>
          <w:color w:val="242424"/>
          <w:sz w:val="21"/>
          <w:szCs w:val="21"/>
        </w:rPr>
        <w:t>, expect: either a structured synthesis which links together several well-evidenced themes from the Guide or a critical conclusion (or on-going evaluation) informed by geographical concepts and/or perspectives.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13–16 marks</w:t>
      </w:r>
      <w:r w:rsidRPr="00572A37">
        <w:rPr>
          <w:rFonts w:ascii="Arial" w:eastAsia="Times New Roman" w:hAnsi="Arial" w:cs="Arial"/>
          <w:color w:val="242424"/>
          <w:sz w:val="21"/>
          <w:szCs w:val="21"/>
        </w:rPr>
        <w:t>, expect both of these traits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2. (a) With the use of examples explain how one diaspora influences the diversity and identity of places [12]</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i/>
          <w:iCs/>
          <w:color w:val="242424"/>
          <w:sz w:val="21"/>
          <w:szCs w:val="21"/>
        </w:rPr>
        <w:t xml:space="preserve">Marks should be allocated according to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color w:val="242424"/>
          <w:sz w:val="21"/>
          <w:szCs w:val="21"/>
        </w:rPr>
        <w: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Credit a broad range of ideas but essays are likely to develop examples of places influenced by one diaspora. with reference to a detailed case study. Places in the essay needs to be developed, This can be done by scale using a region or country or could be developed at the global scale using a variety of countries.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Diversity refers to cultural diversity and identity. Student may develop how one diaspora has influenced tangible cultural traits such as language, food, music, architecture in a number of places. This impact is likely to vary from place to place but may be limited due to lack of integration. This can be developed geographically at the local scale. For example, the religious and cultural functions and services in their own city. Essay may develop the impact on cultural values and beliefs within countries. This could be based on multiculturalism or lack of it. Certainly identity becomes multicultural even if there are still different perspectives and attitudes within the community towards it.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(AO2) a wider range of knowledge and understanding (AO1) in a well-structured way (AO4).</w:t>
      </w:r>
      <w:r w:rsidRPr="00572A37">
        <w:rPr>
          <w:rFonts w:ascii="Arial" w:eastAsia="Times New Roman" w:hAnsi="Arial" w:cs="Arial"/>
          <w:color w:val="242424"/>
          <w:sz w:val="21"/>
          <w:szCs w:val="21"/>
        </w:rPr>
        <w:t> One approach may be to develop a detailed case study of a diaspora in one place or region. Another approach would be develop the influence of the diaspora at range of scales in different places. Either way the extent of the influence eon diversity needs to be explained throughout.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4–6 marks</w:t>
      </w:r>
      <w:r w:rsidRPr="00572A37">
        <w:rPr>
          <w:rFonts w:ascii="Arial" w:eastAsia="Times New Roman" w:hAnsi="Arial" w:cs="Arial"/>
          <w:color w:val="242424"/>
          <w:sz w:val="21"/>
          <w:szCs w:val="21"/>
        </w:rPr>
        <w:t>, expect some weakly-evidenced outlining of one or two relevant influences on places' diversity</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7–9 marks,</w:t>
      </w:r>
      <w:r w:rsidRPr="00572A37">
        <w:rPr>
          <w:rFonts w:ascii="Arial" w:eastAsia="Times New Roman" w:hAnsi="Arial" w:cs="Arial"/>
          <w:color w:val="242424"/>
          <w:sz w:val="21"/>
          <w:szCs w:val="21"/>
        </w:rPr>
        <w:t> expect a structured, evidenced explanation of: either two detailed influences on places' diversity or a detailed focus on influence on diversity at a range of scales and places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10–12 marks</w:t>
      </w:r>
      <w:r w:rsidRPr="00572A37">
        <w:rPr>
          <w:rFonts w:ascii="Arial" w:eastAsia="Times New Roman" w:hAnsi="Arial" w:cs="Arial"/>
          <w:color w:val="242424"/>
          <w:sz w:val="21"/>
          <w:szCs w:val="21"/>
        </w:rPr>
        <w:t>, expect both of these traits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(b) Examine the impact of different global flows on the environment [16]</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i/>
          <w:iCs/>
          <w:color w:val="242424"/>
          <w:sz w:val="21"/>
          <w:szCs w:val="21"/>
        </w:rPr>
        <w:t xml:space="preserve">Credit all content in line with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i/>
          <w:iCs/>
          <w:color w:val="242424"/>
          <w:sz w:val="21"/>
          <w:szCs w:val="21"/>
        </w:rPr>
        <w:t xml:space="preserve">. Marks should be allocated according to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i/>
          <w:iCs/>
          <w:color w:val="242424"/>
          <w:sz w:val="21"/>
          <w:szCs w:val="21"/>
        </w:rPr>
        <w:t>. Credit unexpected approaches wherever relevant.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The essay will develop a broad range of environmental impacts from global flows. It is likely to focus heavily on (6.2) environmental risks e.g. transport impacts, carbon footprints. Environmental impacts should be developed at a range of scales from local to global.</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Essays may develop the impact of resource exploitation and this could be supported with case study material and address impacts at a range of scales.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Essays may develop alternative trading networks such as fair trade, local sourcing and increasing corporate responsibility</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Possible applied themes </w:t>
      </w:r>
      <w:r w:rsidRPr="00572A37">
        <w:rPr>
          <w:rFonts w:ascii="Arial" w:eastAsia="Times New Roman" w:hAnsi="Arial" w:cs="Arial"/>
          <w:b/>
          <w:bCs/>
          <w:color w:val="242424"/>
          <w:sz w:val="21"/>
          <w:szCs w:val="21"/>
        </w:rPr>
        <w:t>(AO2) </w:t>
      </w:r>
      <w:r w:rsidRPr="00572A37">
        <w:rPr>
          <w:rFonts w:ascii="Arial" w:eastAsia="Times New Roman" w:hAnsi="Arial" w:cs="Arial"/>
          <w:color w:val="242424"/>
          <w:sz w:val="21"/>
          <w:szCs w:val="21"/>
        </w:rPr>
        <w:t>include knowledge and understanding </w:t>
      </w:r>
      <w:r w:rsidRPr="00572A37">
        <w:rPr>
          <w:rFonts w:ascii="Arial" w:eastAsia="Times New Roman" w:hAnsi="Arial" w:cs="Arial"/>
          <w:b/>
          <w:bCs/>
          <w:color w:val="242424"/>
          <w:sz w:val="21"/>
          <w:szCs w:val="21"/>
        </w:rPr>
        <w:t>(AO1)</w:t>
      </w:r>
      <w:r w:rsidRPr="00572A37">
        <w:rPr>
          <w:rFonts w:ascii="Arial" w:eastAsia="Times New Roman" w:hAnsi="Arial" w:cs="Arial"/>
          <w:color w:val="242424"/>
          <w:sz w:val="21"/>
          <w:szCs w:val="21"/>
        </w:rPr>
        <w:t> of:</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Global flows in goods and materials (4.2.1)</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Illegal flows (4.2.1)</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Transport developments over time (4.3.2)</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Natural resource exploitation (4.3.3)</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TNCs corporate social responsibility ( 5.1.2)</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Alternative trading networks, Fairtrade (5.1.2)</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Local sourcing of food and goods (5.3.1)</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lastRenderedPageBreak/>
        <w:t>Environmental risks, trans boundary pollution, localized pollution, shipping, carbon footprints, manufacturing, food production systems (6.2)</w:t>
      </w:r>
    </w:p>
    <w:p w:rsidR="00572A37" w:rsidRPr="00572A37" w:rsidRDefault="00572A37" w:rsidP="00572A37">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expect themes from the core units (1–3) to be used also</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Good answers may synthesize </w:t>
      </w:r>
      <w:r w:rsidRPr="00572A37">
        <w:rPr>
          <w:rFonts w:ascii="Arial" w:eastAsia="Times New Roman" w:hAnsi="Arial" w:cs="Arial"/>
          <w:b/>
          <w:bCs/>
          <w:color w:val="242424"/>
          <w:sz w:val="21"/>
          <w:szCs w:val="21"/>
        </w:rPr>
        <w:t>(AO3a)</w:t>
      </w:r>
      <w:r w:rsidRPr="00572A37">
        <w:rPr>
          <w:rFonts w:ascii="Arial" w:eastAsia="Times New Roman" w:hAnsi="Arial" w:cs="Arial"/>
          <w:color w:val="242424"/>
          <w:sz w:val="21"/>
          <w:szCs w:val="21"/>
        </w:rPr>
        <w:t> three or more of these themes in a well-structured </w:t>
      </w:r>
      <w:r w:rsidRPr="00572A37">
        <w:rPr>
          <w:rFonts w:ascii="Arial" w:eastAsia="Times New Roman" w:hAnsi="Arial" w:cs="Arial"/>
          <w:b/>
          <w:bCs/>
          <w:color w:val="242424"/>
          <w:sz w:val="21"/>
          <w:szCs w:val="21"/>
        </w:rPr>
        <w:t>(AO4)</w:t>
      </w:r>
      <w:r w:rsidRPr="00572A37">
        <w:rPr>
          <w:rFonts w:ascii="Arial" w:eastAsia="Times New Roman" w:hAnsi="Arial" w:cs="Arial"/>
          <w:color w:val="242424"/>
          <w:sz w:val="21"/>
          <w:szCs w:val="21"/>
        </w:rPr>
        <w:t> way. Good answers may additionally offer a critical evaluation</w:t>
      </w:r>
      <w:r w:rsidRPr="00572A37">
        <w:rPr>
          <w:rFonts w:ascii="Arial" w:eastAsia="Times New Roman" w:hAnsi="Arial" w:cs="Arial"/>
          <w:b/>
          <w:bCs/>
          <w:color w:val="242424"/>
          <w:sz w:val="21"/>
          <w:szCs w:val="21"/>
        </w:rPr>
        <w:t> (AO3b)</w:t>
      </w:r>
      <w:r w:rsidRPr="00572A37">
        <w:rPr>
          <w:rFonts w:ascii="Arial" w:eastAsia="Times New Roman" w:hAnsi="Arial" w:cs="Arial"/>
          <w:color w:val="242424"/>
          <w:sz w:val="21"/>
          <w:szCs w:val="21"/>
        </w:rPr>
        <w:t> Technology improvements, corporate responsibility and alternative trading networks are reducing environmental impact</w:t>
      </w:r>
      <w:r w:rsidRPr="00572A37">
        <w:rPr>
          <w:rFonts w:ascii="Arial" w:eastAsia="Times New Roman" w:hAnsi="Arial" w:cs="Arial"/>
          <w:color w:val="242424"/>
          <w:sz w:val="21"/>
          <w:szCs w:val="21"/>
          <w:u w:val="single"/>
        </w:rPr>
        <w:t>(processes of change)</w:t>
      </w:r>
      <w:r w:rsidRPr="00572A37">
        <w:rPr>
          <w:rFonts w:ascii="Arial" w:eastAsia="Times New Roman" w:hAnsi="Arial" w:cs="Arial"/>
          <w:color w:val="242424"/>
          <w:sz w:val="21"/>
          <w:szCs w:val="21"/>
        </w:rPr>
        <w:t>, There is likely to be </w:t>
      </w:r>
      <w:r w:rsidRPr="00572A37">
        <w:rPr>
          <w:rFonts w:ascii="Arial" w:eastAsia="Times New Roman" w:hAnsi="Arial" w:cs="Arial"/>
          <w:color w:val="242424"/>
          <w:sz w:val="21"/>
          <w:szCs w:val="21"/>
          <w:u w:val="single"/>
        </w:rPr>
        <w:t>(differing perspectives)</w:t>
      </w:r>
      <w:r w:rsidRPr="00572A37">
        <w:rPr>
          <w:rFonts w:ascii="Arial" w:eastAsia="Times New Roman" w:hAnsi="Arial" w:cs="Arial"/>
          <w:color w:val="242424"/>
          <w:sz w:val="21"/>
          <w:szCs w:val="21"/>
        </w:rPr>
        <w:t> from a range of interest groups (places and power). The environmental impacts should be explored from global issues such as climate change to local issues such as shipping lane pollution</w:t>
      </w:r>
      <w:r w:rsidRPr="00572A37">
        <w:rPr>
          <w:rFonts w:ascii="Arial" w:eastAsia="Times New Roman" w:hAnsi="Arial" w:cs="Arial"/>
          <w:color w:val="242424"/>
          <w:sz w:val="21"/>
          <w:szCs w:val="21"/>
          <w:u w:val="single"/>
        </w:rPr>
        <w:t> (scale and interactions) </w:t>
      </w:r>
      <w:r w:rsidRPr="00572A37">
        <w:rPr>
          <w:rFonts w:ascii="Arial" w:eastAsia="Times New Roman" w:hAnsi="Arial" w:cs="Arial"/>
          <w:color w:val="242424"/>
          <w:sz w:val="21"/>
          <w:szCs w:val="21"/>
        </w:rPr>
        <w:t>Essays may evaluate or assess the degree of importance of different global flows on the environment </w:t>
      </w:r>
      <w:r w:rsidRPr="00572A37">
        <w:rPr>
          <w:rFonts w:ascii="Arial" w:eastAsia="Times New Roman" w:hAnsi="Arial" w:cs="Arial"/>
          <w:color w:val="242424"/>
          <w:sz w:val="21"/>
          <w:szCs w:val="21"/>
          <w:u w:val="single"/>
        </w:rPr>
        <w:t>(process and change)</w:t>
      </w:r>
      <w:r w:rsidRPr="00572A37">
        <w:rPr>
          <w:rFonts w:ascii="Arial" w:eastAsia="Times New Roman" w:hAnsi="Arial" w:cs="Arial"/>
          <w:color w:val="242424"/>
          <w:sz w:val="21"/>
          <w:szCs w:val="21"/>
        </w:rPr>
        <w: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5–8 marks</w:t>
      </w:r>
      <w:r w:rsidRPr="00572A37">
        <w:rPr>
          <w:rFonts w:ascii="Arial" w:eastAsia="Times New Roman" w:hAnsi="Arial" w:cs="Arial"/>
          <w:color w:val="242424"/>
          <w:sz w:val="21"/>
          <w:szCs w:val="21"/>
        </w:rPr>
        <w:t>, expect weakly-evidenced outlining of two or three relevant themes.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w:t>
      </w:r>
      <w:r w:rsidRPr="00572A37">
        <w:rPr>
          <w:rFonts w:ascii="Arial" w:eastAsia="Times New Roman" w:hAnsi="Arial" w:cs="Arial"/>
          <w:b/>
          <w:bCs/>
          <w:color w:val="242424"/>
          <w:sz w:val="21"/>
          <w:szCs w:val="21"/>
        </w:rPr>
        <w:t> </w:t>
      </w:r>
      <w:r w:rsidRPr="00572A37">
        <w:rPr>
          <w:rFonts w:ascii="Arial" w:eastAsia="Times New Roman" w:hAnsi="Arial" w:cs="Arial"/>
          <w:b/>
          <w:bCs/>
          <w:color w:val="B22222"/>
          <w:sz w:val="21"/>
          <w:szCs w:val="21"/>
        </w:rPr>
        <w:t>9–12 marks</w:t>
      </w:r>
      <w:r w:rsidRPr="00572A37">
        <w:rPr>
          <w:rFonts w:ascii="Arial" w:eastAsia="Times New Roman" w:hAnsi="Arial" w:cs="Arial"/>
          <w:color w:val="242424"/>
          <w:sz w:val="21"/>
          <w:szCs w:val="21"/>
        </w:rPr>
        <w:t>, expect: either a structured synthesis which links together several well-evidenced themes from the Guide or a critical conclusion (or on-going evaluation) informed by geographical concepts and/or perspectives.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13–16 marks</w:t>
      </w:r>
      <w:r w:rsidRPr="00572A37">
        <w:rPr>
          <w:rFonts w:ascii="Arial" w:eastAsia="Times New Roman" w:hAnsi="Arial" w:cs="Arial"/>
          <w:color w:val="242424"/>
          <w:sz w:val="21"/>
          <w:szCs w:val="21"/>
        </w:rPr>
        <w:t>, expect both of these traits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3. (a) Using examples examine the role of technology in reducing risks of global interactions [12]</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i/>
          <w:iCs/>
          <w:color w:val="242424"/>
          <w:sz w:val="21"/>
          <w:szCs w:val="21"/>
        </w:rPr>
        <w:t xml:space="preserve">Marks should be allocated according to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color w:val="242424"/>
          <w:sz w:val="21"/>
          <w:szCs w:val="21"/>
        </w:rPr>
        <w: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Expect students to develop detailed examples of how nations manage the threat of hacking and identity fraud through cybersecurity as well as the movement of people through e-passports. Specific specialized knowledge is expected and this is best developed through specific countries or regions.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Essays may develop a range of technology tools for managing the global flows of global interactions.. Global flows may include peoples' movement in business sand tourism, migrants, financial flows, flows in goods and services as security issues relating to transport.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 xml:space="preserve">A range of technologies may be developed. Accept innovation in transport, including shipping and aviation, containerization may be developed. However, students are more likely to develop supply chain digital platforms, for tracking and coordinating logistics and supply chains. Refrigerated containerization for fresh foods is possible. Drone technologies has applications for many industry sectors, 3D printing could secure some supply chains. Global communication systems </w:t>
      </w:r>
      <w:proofErr w:type="spellStart"/>
      <w:r w:rsidRPr="00572A37">
        <w:rPr>
          <w:rFonts w:ascii="Arial" w:eastAsia="Times New Roman" w:hAnsi="Arial" w:cs="Arial"/>
          <w:color w:val="242424"/>
          <w:sz w:val="21"/>
          <w:szCs w:val="21"/>
        </w:rPr>
        <w:t>ate</w:t>
      </w:r>
      <w:proofErr w:type="spellEnd"/>
      <w:r w:rsidRPr="00572A37">
        <w:rPr>
          <w:rFonts w:ascii="Arial" w:eastAsia="Times New Roman" w:hAnsi="Arial" w:cs="Arial"/>
          <w:color w:val="242424"/>
          <w:sz w:val="21"/>
          <w:szCs w:val="21"/>
        </w:rPr>
        <w:t xml:space="preserve"> being used for the flows in services an finance as well as the movement of people.</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(AO2) a wider range of knowledge and understanding (AO1) in a well-structured way (AO4).</w:t>
      </w:r>
      <w:r w:rsidRPr="00572A37">
        <w:rPr>
          <w:rFonts w:ascii="Arial" w:eastAsia="Times New Roman" w:hAnsi="Arial" w:cs="Arial"/>
          <w:color w:val="242424"/>
          <w:sz w:val="21"/>
          <w:szCs w:val="21"/>
        </w:rPr>
        <w:t xml:space="preserve"> One approach may be to develop a detailed case study of </w:t>
      </w:r>
      <w:proofErr w:type="spellStart"/>
      <w:r w:rsidRPr="00572A37">
        <w:rPr>
          <w:rFonts w:ascii="Arial" w:eastAsia="Times New Roman" w:hAnsi="Arial" w:cs="Arial"/>
          <w:color w:val="242424"/>
          <w:sz w:val="21"/>
          <w:szCs w:val="21"/>
        </w:rPr>
        <w:t>cybsersecurity</w:t>
      </w:r>
      <w:proofErr w:type="spellEnd"/>
      <w:r w:rsidRPr="00572A37">
        <w:rPr>
          <w:rFonts w:ascii="Arial" w:eastAsia="Times New Roman" w:hAnsi="Arial" w:cs="Arial"/>
          <w:color w:val="242424"/>
          <w:sz w:val="21"/>
          <w:szCs w:val="21"/>
        </w:rPr>
        <w:t xml:space="preserve"> and e-passports. Another approach would be develop a broad range of different technologies for the reducing risk of global flows. This may also include cybersecurity and e-passports.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4–6 marks</w:t>
      </w:r>
      <w:r w:rsidRPr="00572A37">
        <w:rPr>
          <w:rFonts w:ascii="Arial" w:eastAsia="Times New Roman" w:hAnsi="Arial" w:cs="Arial"/>
          <w:color w:val="242424"/>
          <w:sz w:val="21"/>
          <w:szCs w:val="21"/>
        </w:rPr>
        <w:t>, expect some weakly-evidenced outlining of one or two relevant technologies for reducing risk</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7–9 marks,</w:t>
      </w:r>
      <w:r w:rsidRPr="00572A37">
        <w:rPr>
          <w:rFonts w:ascii="Arial" w:eastAsia="Times New Roman" w:hAnsi="Arial" w:cs="Arial"/>
          <w:color w:val="242424"/>
          <w:sz w:val="21"/>
          <w:szCs w:val="21"/>
        </w:rPr>
        <w:t> expect a structured, evidenced explanation of: either two detailed technologies for reducing risk or a broad range of technologies that manage risk of global flows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10–12 marks</w:t>
      </w:r>
      <w:r w:rsidRPr="00572A37">
        <w:rPr>
          <w:rFonts w:ascii="Arial" w:eastAsia="Times New Roman" w:hAnsi="Arial" w:cs="Arial"/>
          <w:color w:val="242424"/>
          <w:sz w:val="21"/>
          <w:szCs w:val="21"/>
        </w:rPr>
        <w:t>, expect both of these traits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b/>
          <w:bCs/>
          <w:color w:val="242424"/>
          <w:sz w:val="21"/>
          <w:szCs w:val="21"/>
        </w:rPr>
        <w:t>(b) Examine the impact of financial flows on global interactions [16]</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i/>
          <w:iCs/>
          <w:color w:val="242424"/>
          <w:sz w:val="21"/>
          <w:szCs w:val="21"/>
        </w:rPr>
        <w:t xml:space="preserve">Credit all content in line with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i/>
          <w:iCs/>
          <w:color w:val="242424"/>
          <w:sz w:val="21"/>
          <w:szCs w:val="21"/>
        </w:rPr>
        <w:t xml:space="preserve">. Marks should be allocated according to the </w:t>
      </w:r>
      <w:proofErr w:type="spellStart"/>
      <w:r w:rsidRPr="00572A37">
        <w:rPr>
          <w:rFonts w:ascii="Arial" w:eastAsia="Times New Roman" w:hAnsi="Arial" w:cs="Arial"/>
          <w:i/>
          <w:iCs/>
          <w:color w:val="242424"/>
          <w:sz w:val="21"/>
          <w:szCs w:val="21"/>
        </w:rPr>
        <w:t>markbands</w:t>
      </w:r>
      <w:proofErr w:type="spellEnd"/>
      <w:r w:rsidRPr="00572A37">
        <w:rPr>
          <w:rFonts w:ascii="Arial" w:eastAsia="Times New Roman" w:hAnsi="Arial" w:cs="Arial"/>
          <w:i/>
          <w:iCs/>
          <w:color w:val="242424"/>
          <w:sz w:val="21"/>
          <w:szCs w:val="21"/>
        </w:rPr>
        <w:t>. Credit unexpected approaches wherever relevant.</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The essay will develop a broad range of financial flows, mainly drawing on FDI, aid, loans debt relief and remittances. These should be careful assessed in regard to their impact on global interactions.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 xml:space="preserve">Impact can be taken as increasing global interactions or reducing it e.g. FDI flows integrate countries whilst localized alternative trading networks may modify these flows in </w:t>
      </w:r>
      <w:proofErr w:type="spellStart"/>
      <w:r w:rsidRPr="00572A37">
        <w:rPr>
          <w:rFonts w:ascii="Arial" w:eastAsia="Times New Roman" w:hAnsi="Arial" w:cs="Arial"/>
          <w:color w:val="242424"/>
          <w:sz w:val="21"/>
          <w:szCs w:val="21"/>
        </w:rPr>
        <w:t>favour</w:t>
      </w:r>
      <w:proofErr w:type="spellEnd"/>
      <w:r w:rsidRPr="00572A37">
        <w:rPr>
          <w:rFonts w:ascii="Arial" w:eastAsia="Times New Roman" w:hAnsi="Arial" w:cs="Arial"/>
          <w:color w:val="242424"/>
          <w:sz w:val="21"/>
          <w:szCs w:val="21"/>
        </w:rPr>
        <w:t xml:space="preserve"> of local communities.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 xml:space="preserve">Innovations in technology and communications enable increased financial flows, </w:t>
      </w:r>
      <w:proofErr w:type="spellStart"/>
      <w:r w:rsidRPr="00572A37">
        <w:rPr>
          <w:rFonts w:ascii="Arial" w:eastAsia="Times New Roman" w:hAnsi="Arial" w:cs="Arial"/>
          <w:color w:val="242424"/>
          <w:sz w:val="21"/>
          <w:szCs w:val="21"/>
        </w:rPr>
        <w:t>e.g</w:t>
      </w:r>
      <w:proofErr w:type="spellEnd"/>
      <w:r w:rsidRPr="00572A37">
        <w:rPr>
          <w:rFonts w:ascii="Arial" w:eastAsia="Times New Roman" w:hAnsi="Arial" w:cs="Arial"/>
          <w:color w:val="242424"/>
          <w:sz w:val="21"/>
          <w:szCs w:val="21"/>
        </w:rPr>
        <w:t xml:space="preserve"> remittance transfers, crowdsourcing, but also create challenges and risks through hacking and tax avoidance.</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The essay requires clear assessment which should run through the main body of the essay and be left to the conclusion</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lastRenderedPageBreak/>
        <w:t>Possible applied themes </w:t>
      </w:r>
      <w:r w:rsidRPr="00572A37">
        <w:rPr>
          <w:rFonts w:ascii="Arial" w:eastAsia="Times New Roman" w:hAnsi="Arial" w:cs="Arial"/>
          <w:b/>
          <w:bCs/>
          <w:color w:val="242424"/>
          <w:sz w:val="21"/>
          <w:szCs w:val="21"/>
        </w:rPr>
        <w:t>(AO2) </w:t>
      </w:r>
      <w:r w:rsidRPr="00572A37">
        <w:rPr>
          <w:rFonts w:ascii="Arial" w:eastAsia="Times New Roman" w:hAnsi="Arial" w:cs="Arial"/>
          <w:color w:val="242424"/>
          <w:sz w:val="21"/>
          <w:szCs w:val="21"/>
        </w:rPr>
        <w:t>include knowledge and understanding </w:t>
      </w:r>
      <w:r w:rsidRPr="00572A37">
        <w:rPr>
          <w:rFonts w:ascii="Arial" w:eastAsia="Times New Roman" w:hAnsi="Arial" w:cs="Arial"/>
          <w:b/>
          <w:bCs/>
          <w:color w:val="242424"/>
          <w:sz w:val="21"/>
          <w:szCs w:val="21"/>
        </w:rPr>
        <w:t>(AO1)</w:t>
      </w:r>
      <w:r w:rsidRPr="00572A37">
        <w:rPr>
          <w:rFonts w:ascii="Arial" w:eastAsia="Times New Roman" w:hAnsi="Arial" w:cs="Arial"/>
          <w:color w:val="242424"/>
          <w:sz w:val="21"/>
          <w:szCs w:val="21"/>
        </w:rPr>
        <w:t> of:</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role of powerful global groups and increased political and economic integration (4.1.2)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Global networks and flows(4.2.1)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Aid, loans, debt relief, remittances ( 4.2.1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FDI Flows and supply chain (4.2.2)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role of MGOs and free trade zones (4.3.1)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Innovations in technology, communication and data flows ( 5.3.2)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Empowering of women, minority groups (5.3.1)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Affirmative actions to close the development gap (5.3.1)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work of microfinance organizations and networks (5.3.2)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 xml:space="preserve">The role of alternative trading networks, </w:t>
      </w:r>
      <w:proofErr w:type="spellStart"/>
      <w:r w:rsidRPr="00572A37">
        <w:rPr>
          <w:rFonts w:ascii="Arial" w:eastAsia="Times New Roman" w:hAnsi="Arial" w:cs="Arial"/>
          <w:color w:val="242424"/>
          <w:sz w:val="21"/>
          <w:szCs w:val="21"/>
        </w:rPr>
        <w:t>fairtrade</w:t>
      </w:r>
      <w:proofErr w:type="spellEnd"/>
      <w:r w:rsidRPr="00572A37">
        <w:rPr>
          <w:rFonts w:ascii="Arial" w:eastAsia="Times New Roman" w:hAnsi="Arial" w:cs="Arial"/>
          <w:color w:val="242424"/>
          <w:sz w:val="21"/>
          <w:szCs w:val="21"/>
        </w:rPr>
        <w:t xml:space="preserve"> (5.3.2)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 xml:space="preserve">Rejection of global production systems in </w:t>
      </w:r>
      <w:proofErr w:type="spellStart"/>
      <w:r w:rsidRPr="00572A37">
        <w:rPr>
          <w:rFonts w:ascii="Arial" w:eastAsia="Times New Roman" w:hAnsi="Arial" w:cs="Arial"/>
          <w:color w:val="242424"/>
          <w:sz w:val="21"/>
          <w:szCs w:val="21"/>
        </w:rPr>
        <w:t>favour</w:t>
      </w:r>
      <w:proofErr w:type="spellEnd"/>
      <w:r w:rsidRPr="00572A37">
        <w:rPr>
          <w:rFonts w:ascii="Arial" w:eastAsia="Times New Roman" w:hAnsi="Arial" w:cs="Arial"/>
          <w:color w:val="242424"/>
          <w:sz w:val="21"/>
          <w:szCs w:val="21"/>
        </w:rPr>
        <w:t xml:space="preserve"> of local sourcing (5.3.1)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Hacking and identity theft (6.1.1)</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Profit repatriation and tax avoidance (6.1.2)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The availability of natural resources (4.3.3)</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Technology innovation (4.3.2)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Reshoring of economic activity by TNCs (6.3.2)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Use of crowdsourcing technologies (6.3.2)</w:t>
      </w:r>
    </w:p>
    <w:p w:rsidR="00572A37" w:rsidRPr="00572A37" w:rsidRDefault="00572A37" w:rsidP="00572A37">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572A37">
        <w:rPr>
          <w:rFonts w:ascii="Arial" w:eastAsia="Times New Roman" w:hAnsi="Arial" w:cs="Arial"/>
          <w:color w:val="242424"/>
          <w:sz w:val="21"/>
          <w:szCs w:val="21"/>
        </w:rPr>
        <w:t>expect themes from the core units (1–3) to be used also</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Good answers may synthesize </w:t>
      </w:r>
      <w:r w:rsidRPr="00572A37">
        <w:rPr>
          <w:rFonts w:ascii="Arial" w:eastAsia="Times New Roman" w:hAnsi="Arial" w:cs="Arial"/>
          <w:b/>
          <w:bCs/>
          <w:color w:val="242424"/>
          <w:sz w:val="21"/>
          <w:szCs w:val="21"/>
        </w:rPr>
        <w:t>(AO3a)</w:t>
      </w:r>
      <w:r w:rsidRPr="00572A37">
        <w:rPr>
          <w:rFonts w:ascii="Arial" w:eastAsia="Times New Roman" w:hAnsi="Arial" w:cs="Arial"/>
          <w:color w:val="242424"/>
          <w:sz w:val="21"/>
          <w:szCs w:val="21"/>
        </w:rPr>
        <w:t> three or more of these themes in a well-structured </w:t>
      </w:r>
      <w:r w:rsidRPr="00572A37">
        <w:rPr>
          <w:rFonts w:ascii="Arial" w:eastAsia="Times New Roman" w:hAnsi="Arial" w:cs="Arial"/>
          <w:b/>
          <w:bCs/>
          <w:color w:val="242424"/>
          <w:sz w:val="21"/>
          <w:szCs w:val="21"/>
        </w:rPr>
        <w:t>(AO4)</w:t>
      </w:r>
      <w:r w:rsidRPr="00572A37">
        <w:rPr>
          <w:rFonts w:ascii="Arial" w:eastAsia="Times New Roman" w:hAnsi="Arial" w:cs="Arial"/>
          <w:color w:val="242424"/>
          <w:sz w:val="21"/>
          <w:szCs w:val="21"/>
        </w:rPr>
        <w:t> way. Good answers may additionally offer a critical evaluation</w:t>
      </w:r>
      <w:r w:rsidRPr="00572A37">
        <w:rPr>
          <w:rFonts w:ascii="Arial" w:eastAsia="Times New Roman" w:hAnsi="Arial" w:cs="Arial"/>
          <w:b/>
          <w:bCs/>
          <w:color w:val="242424"/>
          <w:sz w:val="21"/>
          <w:szCs w:val="21"/>
        </w:rPr>
        <w:t> (AO3b)</w:t>
      </w:r>
      <w:r w:rsidRPr="00572A37">
        <w:rPr>
          <w:rFonts w:ascii="Arial" w:eastAsia="Times New Roman" w:hAnsi="Arial" w:cs="Arial"/>
          <w:color w:val="242424"/>
          <w:sz w:val="21"/>
          <w:szCs w:val="21"/>
        </w:rPr>
        <w:t> Some aspect of financial flows causes greater risk e.g. hacking, iden</w:t>
      </w:r>
      <w:r w:rsidR="00A11FCB">
        <w:rPr>
          <w:rFonts w:ascii="Arial" w:eastAsia="Times New Roman" w:hAnsi="Arial" w:cs="Arial"/>
          <w:color w:val="242424"/>
          <w:sz w:val="21"/>
          <w:szCs w:val="21"/>
        </w:rPr>
        <w:t>t</w:t>
      </w:r>
      <w:r w:rsidRPr="00572A37">
        <w:rPr>
          <w:rFonts w:ascii="Arial" w:eastAsia="Times New Roman" w:hAnsi="Arial" w:cs="Arial"/>
          <w:color w:val="242424"/>
          <w:sz w:val="21"/>
          <w:szCs w:val="21"/>
        </w:rPr>
        <w:t>ity fraud and tax avoidance including capital flight</w:t>
      </w:r>
      <w:r w:rsidRPr="00572A37">
        <w:rPr>
          <w:rFonts w:ascii="Arial" w:eastAsia="Times New Roman" w:hAnsi="Arial" w:cs="Arial"/>
          <w:color w:val="242424"/>
          <w:sz w:val="21"/>
          <w:szCs w:val="21"/>
          <w:u w:val="single"/>
        </w:rPr>
        <w:t>(processes of change)</w:t>
      </w:r>
      <w:r w:rsidRPr="00572A37">
        <w:rPr>
          <w:rFonts w:ascii="Arial" w:eastAsia="Times New Roman" w:hAnsi="Arial" w:cs="Arial"/>
          <w:color w:val="242424"/>
          <w:sz w:val="21"/>
          <w:szCs w:val="21"/>
        </w:rPr>
        <w:t>, Es</w:t>
      </w:r>
      <w:r w:rsidR="00A11FCB">
        <w:rPr>
          <w:rFonts w:ascii="Arial" w:eastAsia="Times New Roman" w:hAnsi="Arial" w:cs="Arial"/>
          <w:color w:val="242424"/>
          <w:sz w:val="21"/>
          <w:szCs w:val="21"/>
        </w:rPr>
        <w:t>s</w:t>
      </w:r>
      <w:r w:rsidRPr="00572A37">
        <w:rPr>
          <w:rFonts w:ascii="Arial" w:eastAsia="Times New Roman" w:hAnsi="Arial" w:cs="Arial"/>
          <w:color w:val="242424"/>
          <w:sz w:val="21"/>
          <w:szCs w:val="21"/>
        </w:rPr>
        <w:t>ays may develop the role of key players including powerful g</w:t>
      </w:r>
      <w:r w:rsidR="00A11FCB">
        <w:rPr>
          <w:rFonts w:ascii="Arial" w:eastAsia="Times New Roman" w:hAnsi="Arial" w:cs="Arial"/>
          <w:color w:val="242424"/>
          <w:sz w:val="21"/>
          <w:szCs w:val="21"/>
        </w:rPr>
        <w:t>ro</w:t>
      </w:r>
      <w:r w:rsidRPr="00572A37">
        <w:rPr>
          <w:rFonts w:ascii="Arial" w:eastAsia="Times New Roman" w:hAnsi="Arial" w:cs="Arial"/>
          <w:color w:val="242424"/>
          <w:sz w:val="21"/>
          <w:szCs w:val="21"/>
        </w:rPr>
        <w:t>ups, MGOs, TNCs, nation states (places and power). The degree and speed of impact varies spatially in different places</w:t>
      </w:r>
      <w:r w:rsidRPr="00572A37">
        <w:rPr>
          <w:rFonts w:ascii="Arial" w:eastAsia="Times New Roman" w:hAnsi="Arial" w:cs="Arial"/>
          <w:color w:val="242424"/>
          <w:sz w:val="21"/>
          <w:szCs w:val="21"/>
          <w:u w:val="single"/>
        </w:rPr>
        <w:t> (scale and interactions) . </w:t>
      </w:r>
      <w:r w:rsidRPr="00572A37">
        <w:rPr>
          <w:rFonts w:ascii="Arial" w:eastAsia="Times New Roman" w:hAnsi="Arial" w:cs="Arial"/>
          <w:color w:val="242424"/>
          <w:sz w:val="21"/>
          <w:szCs w:val="21"/>
        </w:rPr>
        <w:t>Essays may evaluate or assess the degree of importance of different financial flows </w:t>
      </w:r>
      <w:r w:rsidRPr="00572A37">
        <w:rPr>
          <w:rFonts w:ascii="Arial" w:eastAsia="Times New Roman" w:hAnsi="Arial" w:cs="Arial"/>
          <w:color w:val="242424"/>
          <w:sz w:val="21"/>
          <w:szCs w:val="21"/>
          <w:u w:val="single"/>
        </w:rPr>
        <w:t>(process and change)</w:t>
      </w:r>
      <w:r w:rsidRPr="00572A37">
        <w:rPr>
          <w:rFonts w:ascii="Arial" w:eastAsia="Times New Roman" w:hAnsi="Arial" w:cs="Arial"/>
          <w:color w:val="242424"/>
          <w:sz w:val="21"/>
          <w:szCs w:val="21"/>
        </w:rPr>
        <w:t>. There is likely to be </w:t>
      </w:r>
      <w:r w:rsidRPr="00572A37">
        <w:rPr>
          <w:rFonts w:ascii="Arial" w:eastAsia="Times New Roman" w:hAnsi="Arial" w:cs="Arial"/>
          <w:color w:val="242424"/>
          <w:sz w:val="21"/>
          <w:szCs w:val="21"/>
          <w:u w:val="single"/>
        </w:rPr>
        <w:t>(differing perspectives)</w:t>
      </w:r>
      <w:r w:rsidRPr="00572A37">
        <w:rPr>
          <w:rFonts w:ascii="Arial" w:eastAsia="Times New Roman" w:hAnsi="Arial" w:cs="Arial"/>
          <w:color w:val="242424"/>
          <w:sz w:val="21"/>
          <w:szCs w:val="21"/>
        </w:rPr>
        <w:t>  in terms of development gaps, inequalities, part</w:t>
      </w:r>
      <w:r w:rsidR="00A11FCB">
        <w:rPr>
          <w:rFonts w:ascii="Arial" w:eastAsia="Times New Roman" w:hAnsi="Arial" w:cs="Arial"/>
          <w:color w:val="242424"/>
          <w:sz w:val="21"/>
          <w:szCs w:val="21"/>
        </w:rPr>
        <w:t>i</w:t>
      </w:r>
      <w:r w:rsidRPr="00572A37">
        <w:rPr>
          <w:rFonts w:ascii="Arial" w:eastAsia="Times New Roman" w:hAnsi="Arial" w:cs="Arial"/>
          <w:color w:val="242424"/>
          <w:sz w:val="21"/>
          <w:szCs w:val="21"/>
        </w:rPr>
        <w:t>cipation in term</w:t>
      </w:r>
      <w:r w:rsidR="00A11FCB">
        <w:rPr>
          <w:rFonts w:ascii="Arial" w:eastAsia="Times New Roman" w:hAnsi="Arial" w:cs="Arial"/>
          <w:color w:val="242424"/>
          <w:sz w:val="21"/>
          <w:szCs w:val="21"/>
        </w:rPr>
        <w:t xml:space="preserve">s </w:t>
      </w:r>
      <w:r w:rsidRPr="00572A37">
        <w:rPr>
          <w:rFonts w:ascii="Arial" w:eastAsia="Times New Roman" w:hAnsi="Arial" w:cs="Arial"/>
          <w:color w:val="242424"/>
          <w:sz w:val="21"/>
          <w:szCs w:val="21"/>
        </w:rPr>
        <w:t>of minority groups, migrants, women.</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5–8 marks</w:t>
      </w:r>
      <w:r w:rsidRPr="00572A37">
        <w:rPr>
          <w:rFonts w:ascii="Arial" w:eastAsia="Times New Roman" w:hAnsi="Arial" w:cs="Arial"/>
          <w:color w:val="242424"/>
          <w:sz w:val="21"/>
          <w:szCs w:val="21"/>
        </w:rPr>
        <w:t>, expect weakly-evidenced outlining of two or three relevant themes.</w:t>
      </w:r>
    </w:p>
    <w:p w:rsidR="00572A37" w:rsidRPr="00572A37" w:rsidRDefault="00572A37" w:rsidP="00572A37">
      <w:pPr>
        <w:spacing w:after="150"/>
        <w:rPr>
          <w:rFonts w:ascii="Arial" w:eastAsia="Times New Roman" w:hAnsi="Arial" w:cs="Arial"/>
          <w:color w:val="242424"/>
          <w:sz w:val="21"/>
          <w:szCs w:val="21"/>
        </w:rPr>
      </w:pPr>
      <w:r w:rsidRPr="00572A37">
        <w:rPr>
          <w:rFonts w:ascii="Arial" w:eastAsia="Times New Roman" w:hAnsi="Arial" w:cs="Arial"/>
          <w:color w:val="242424"/>
          <w:sz w:val="21"/>
          <w:szCs w:val="21"/>
        </w:rPr>
        <w:t>For</w:t>
      </w:r>
      <w:r w:rsidRPr="00572A37">
        <w:rPr>
          <w:rFonts w:ascii="Arial" w:eastAsia="Times New Roman" w:hAnsi="Arial" w:cs="Arial"/>
          <w:b/>
          <w:bCs/>
          <w:color w:val="242424"/>
          <w:sz w:val="21"/>
          <w:szCs w:val="21"/>
        </w:rPr>
        <w:t> </w:t>
      </w:r>
      <w:r w:rsidRPr="00572A37">
        <w:rPr>
          <w:rFonts w:ascii="Arial" w:eastAsia="Times New Roman" w:hAnsi="Arial" w:cs="Arial"/>
          <w:b/>
          <w:bCs/>
          <w:color w:val="B22222"/>
          <w:sz w:val="21"/>
          <w:szCs w:val="21"/>
        </w:rPr>
        <w:t>9–12 marks</w:t>
      </w:r>
      <w:r w:rsidRPr="00572A37">
        <w:rPr>
          <w:rFonts w:ascii="Arial" w:eastAsia="Times New Roman" w:hAnsi="Arial" w:cs="Arial"/>
          <w:color w:val="242424"/>
          <w:sz w:val="21"/>
          <w:szCs w:val="21"/>
        </w:rPr>
        <w:t>, expect: either a structured synthesis which links together several well-evidenced themes from the Guide or a critical conclusion (or on-going evaluation) informed by geographical concepts and/or perspectives.</w:t>
      </w:r>
    </w:p>
    <w:p w:rsidR="00572A37" w:rsidRPr="00572A37" w:rsidRDefault="00572A37" w:rsidP="00572A37">
      <w:pPr>
        <w:rPr>
          <w:rFonts w:ascii="Arial" w:eastAsia="Times New Roman" w:hAnsi="Arial" w:cs="Arial"/>
          <w:color w:val="242424"/>
          <w:sz w:val="21"/>
          <w:szCs w:val="21"/>
        </w:rPr>
      </w:pPr>
      <w:r w:rsidRPr="00572A37">
        <w:rPr>
          <w:rFonts w:ascii="Arial" w:eastAsia="Times New Roman" w:hAnsi="Arial" w:cs="Arial"/>
          <w:color w:val="242424"/>
          <w:sz w:val="21"/>
          <w:szCs w:val="21"/>
        </w:rPr>
        <w:t>For </w:t>
      </w:r>
      <w:r w:rsidRPr="00572A37">
        <w:rPr>
          <w:rFonts w:ascii="Arial" w:eastAsia="Times New Roman" w:hAnsi="Arial" w:cs="Arial"/>
          <w:b/>
          <w:bCs/>
          <w:color w:val="B22222"/>
          <w:sz w:val="21"/>
          <w:szCs w:val="21"/>
        </w:rPr>
        <w:t>13–16 marks</w:t>
      </w:r>
      <w:r w:rsidRPr="00572A37">
        <w:rPr>
          <w:rFonts w:ascii="Arial" w:eastAsia="Times New Roman" w:hAnsi="Arial" w:cs="Arial"/>
          <w:color w:val="242424"/>
          <w:sz w:val="21"/>
          <w:szCs w:val="21"/>
        </w:rPr>
        <w:t>, expect both of these traits</w:t>
      </w:r>
    </w:p>
    <w:p w:rsidR="00903BB8" w:rsidRDefault="00A11FCB"/>
    <w:sectPr w:rsidR="00903BB8" w:rsidSect="00572A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6B3"/>
    <w:multiLevelType w:val="multilevel"/>
    <w:tmpl w:val="A2F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2594A"/>
    <w:multiLevelType w:val="multilevel"/>
    <w:tmpl w:val="69B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D41B4"/>
    <w:multiLevelType w:val="multilevel"/>
    <w:tmpl w:val="A58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37"/>
    <w:rsid w:val="00256F4A"/>
    <w:rsid w:val="00510503"/>
    <w:rsid w:val="00572A37"/>
    <w:rsid w:val="00A11FCB"/>
    <w:rsid w:val="00A13B8E"/>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81EB"/>
  <w14:defaultImageDpi w14:val="32767"/>
  <w15:chartTrackingRefBased/>
  <w15:docId w15:val="{3248F31D-8AFB-024A-B834-56C00052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A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2A37"/>
    <w:rPr>
      <w:b/>
      <w:bCs/>
    </w:rPr>
  </w:style>
  <w:style w:type="character" w:styleId="Emphasis">
    <w:name w:val="Emphasis"/>
    <w:basedOn w:val="DefaultParagraphFont"/>
    <w:uiPriority w:val="20"/>
    <w:qFormat/>
    <w:rsid w:val="00572A37"/>
    <w:rPr>
      <w:i/>
      <w:iCs/>
    </w:rPr>
  </w:style>
  <w:style w:type="character" w:customStyle="1" w:styleId="apple-converted-space">
    <w:name w:val="apple-converted-space"/>
    <w:basedOn w:val="DefaultParagraphFont"/>
    <w:rsid w:val="0057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2</cp:revision>
  <dcterms:created xsi:type="dcterms:W3CDTF">2019-01-20T15:28:00Z</dcterms:created>
  <dcterms:modified xsi:type="dcterms:W3CDTF">2019-01-20T15:28:00Z</dcterms:modified>
</cp:coreProperties>
</file>