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C2E38" w14:textId="702692C9" w:rsidR="001E7220" w:rsidRPr="004D7372" w:rsidRDefault="00A80D36" w:rsidP="00A80D36">
      <w:pPr>
        <w:jc w:val="center"/>
        <w:rPr>
          <w:rFonts w:ascii="Futura Medium" w:hAnsi="Futura Medium" w:cs="Futura Medium"/>
          <w:sz w:val="32"/>
          <w:szCs w:val="32"/>
          <w:u w:val="single"/>
        </w:rPr>
      </w:pPr>
      <w:r w:rsidRPr="004D7372">
        <w:rPr>
          <w:rFonts w:ascii="Futura Medium" w:hAnsi="Futura Medium" w:cs="Futura Medium"/>
          <w:sz w:val="32"/>
          <w:szCs w:val="32"/>
          <w:u w:val="single"/>
        </w:rPr>
        <w:t xml:space="preserve">HL (2020) </w:t>
      </w:r>
      <w:r w:rsidRPr="004D7372">
        <w:rPr>
          <w:rFonts w:ascii="Futura Medium" w:hAnsi="Futura Medium" w:cs="Futura Medium" w:hint="cs"/>
          <w:sz w:val="32"/>
          <w:szCs w:val="32"/>
          <w:u w:val="single"/>
        </w:rPr>
        <w:t>Indirect Taxes and Subsidies Quantitative Techniques</w:t>
      </w:r>
    </w:p>
    <w:p w14:paraId="12DA1FA2" w14:textId="54FC5202" w:rsidR="004D7372" w:rsidRDefault="004D7372" w:rsidP="00A80D36">
      <w:pPr>
        <w:jc w:val="center"/>
        <w:rPr>
          <w:rFonts w:ascii="Futura Medium" w:hAnsi="Futura Medium" w:cs="Futura Medium"/>
          <w:sz w:val="28"/>
          <w:szCs w:val="28"/>
        </w:rPr>
      </w:pPr>
    </w:p>
    <w:p w14:paraId="6EE2ED7E" w14:textId="2DC28145" w:rsidR="004D7372" w:rsidRPr="004D7372" w:rsidRDefault="004D7372" w:rsidP="00A80D36">
      <w:pPr>
        <w:jc w:val="center"/>
        <w:rPr>
          <w:rFonts w:ascii="Futura Medium" w:hAnsi="Futura Medium" w:cs="Futura Medium"/>
          <w:sz w:val="28"/>
          <w:szCs w:val="28"/>
          <w:u w:val="single"/>
        </w:rPr>
      </w:pPr>
      <w:r w:rsidRPr="004D7372">
        <w:rPr>
          <w:rFonts w:ascii="Futura Medium" w:hAnsi="Futura Medium" w:cs="Futura Medium"/>
          <w:sz w:val="28"/>
          <w:szCs w:val="28"/>
          <w:u w:val="single"/>
        </w:rPr>
        <w:t>Fig. a.) An Indirect Tax on Cigarettes ($’s and 000’s packets per week)</w:t>
      </w:r>
    </w:p>
    <w:p w14:paraId="36790DDF" w14:textId="34063FC0" w:rsidR="00A80D36" w:rsidRDefault="004D7372" w:rsidP="00A80D36">
      <w:pPr>
        <w:jc w:val="center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0600818" wp14:editId="7A4B4185">
            <wp:simplePos x="0" y="0"/>
            <wp:positionH relativeFrom="column">
              <wp:posOffset>1255171</wp:posOffset>
            </wp:positionH>
            <wp:positionV relativeFrom="paragraph">
              <wp:posOffset>198290</wp:posOffset>
            </wp:positionV>
            <wp:extent cx="3586480" cy="34537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25831" w14:textId="6EC8897B" w:rsidR="004D7372" w:rsidRDefault="008D19C7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E4D94" wp14:editId="52712113">
                <wp:simplePos x="0" y="0"/>
                <wp:positionH relativeFrom="column">
                  <wp:posOffset>4913755</wp:posOffset>
                </wp:positionH>
                <wp:positionV relativeFrom="paragraph">
                  <wp:posOffset>70485</wp:posOffset>
                </wp:positionV>
                <wp:extent cx="1590541" cy="1197735"/>
                <wp:effectExtent l="0" t="0" r="1016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41" cy="119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643FF" w14:textId="4A4D48B1" w:rsidR="008D19C7" w:rsidRDefault="008D1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A8572" wp14:editId="257886AD">
                                  <wp:extent cx="1400810" cy="91694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91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CE4D9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86.9pt;margin-top:5.55pt;width:125.25pt;height:9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" fillcolor="white [3201]" strokeweight=".5pt">
                <v:textbox>
                  <w:txbxContent>
                    <w:p w14:paraId="141643FF" w14:textId="4A4D48B1" w:rsidR="008D19C7" w:rsidRDefault="008D19C7">
                      <w:r>
                        <w:rPr>
                          <w:noProof/>
                        </w:rPr>
                        <w:drawing>
                          <wp:inline distT="0" distB="0" distL="0" distR="0" wp14:anchorId="11EA8572" wp14:editId="257886AD">
                            <wp:extent cx="1400810" cy="91694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10" cy="91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EE843F" w14:textId="0AD35B1F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5E8D330C" w14:textId="7B111D3B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5A9B64D5" w14:textId="416B35A4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48F59A09" w14:textId="112333B9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0E83FBA1" w14:textId="78590489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0A0FECB1" w14:textId="1FF7EB97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0515B68F" w14:textId="2D092FFE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5482E4E9" w14:textId="3C949CFB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2C5716F6" w14:textId="2418A3AD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604BE230" w14:textId="5A312A12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2B27DE31" w14:textId="3383B5A0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5EDB7AF6" w14:textId="25092648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6B0E55BF" w14:textId="1FFC6611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30E46063" w14:textId="2AADA873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63240BA2" w14:textId="77777777" w:rsidR="008D19C7" w:rsidRDefault="008D19C7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2F9E8708" w14:textId="361AA3F0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1. Label the demand and supply curves.</w:t>
      </w:r>
    </w:p>
    <w:p w14:paraId="3379FC5F" w14:textId="4AB01969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2. Indicate the original equilibrium price and quantity on the graph.</w:t>
      </w:r>
    </w:p>
    <w:p w14:paraId="685BA7DE" w14:textId="1D6D01A9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3. Indicate the new equilibrium price and quantity on the graph, following the imposition of the indirect tax.</w:t>
      </w:r>
    </w:p>
    <w:p w14:paraId="64F7963E" w14:textId="3AC63A1E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4. State the amount of the indirect tax.</w:t>
      </w:r>
    </w:p>
    <w:p w14:paraId="78EC252A" w14:textId="0319D11F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5. Calculate the revenue from the tax.</w:t>
      </w:r>
    </w:p>
    <w:p w14:paraId="10783DA6" w14:textId="1FB30321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6. Calculate the amount of tax paid by:</w:t>
      </w:r>
    </w:p>
    <w:p w14:paraId="318BC2E9" w14:textId="5F50C8C2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a.) consumers</w:t>
      </w:r>
    </w:p>
    <w:p w14:paraId="057CD193" w14:textId="7DBF3246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b.) producers</w:t>
      </w:r>
    </w:p>
    <w:p w14:paraId="2AF8AAB5" w14:textId="136056E7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7. Calculate the change in consumer expenditure after the tax.</w:t>
      </w:r>
    </w:p>
    <w:p w14:paraId="6C52D3CD" w14:textId="05438C5B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8. Calculate the change in producer revenue after the tax.</w:t>
      </w:r>
    </w:p>
    <w:p w14:paraId="0B6C4293" w14:textId="4EEE6539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9. Illustrate the are showing the loss of consumer surplus.</w:t>
      </w:r>
    </w:p>
    <w:p w14:paraId="2AAE22F6" w14:textId="561282A8" w:rsidR="00A80D36" w:rsidRDefault="00A80D36" w:rsidP="00A80D36">
      <w:p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10. Illustrate the are showing the loss of producer surplus.</w:t>
      </w:r>
    </w:p>
    <w:p w14:paraId="1F2B496A" w14:textId="19E604D7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28547E9A" w14:textId="2030E843" w:rsidR="004D7372" w:rsidRPr="004D7372" w:rsidRDefault="004D7372" w:rsidP="00A80D36">
      <w:pPr>
        <w:jc w:val="both"/>
        <w:rPr>
          <w:rFonts w:ascii="Futura Medium" w:hAnsi="Futura Medium" w:cs="Futura Medium"/>
          <w:sz w:val="28"/>
          <w:szCs w:val="28"/>
          <w:u w:val="single"/>
        </w:rPr>
      </w:pPr>
      <w:r w:rsidRPr="004D7372">
        <w:rPr>
          <w:rFonts w:ascii="Futura Medium" w:hAnsi="Futura Medium" w:cs="Futura Medium"/>
          <w:sz w:val="28"/>
          <w:szCs w:val="28"/>
          <w:u w:val="single"/>
        </w:rPr>
        <w:lastRenderedPageBreak/>
        <w:t xml:space="preserve">Fig. b.) A subsidy granted to medium size car producers to produce electric powered cars ($ 000’s and 000’s vehicles per year </w:t>
      </w:r>
    </w:p>
    <w:p w14:paraId="60BDE5D2" w14:textId="6D309CFA" w:rsidR="004D7372" w:rsidRDefault="004D7372" w:rsidP="00A80D36">
      <w:pPr>
        <w:jc w:val="both"/>
        <w:rPr>
          <w:rFonts w:ascii="Futura Medium" w:hAnsi="Futura Medium" w:cs="Futura Medium"/>
          <w:sz w:val="28"/>
          <w:szCs w:val="28"/>
        </w:rPr>
      </w:pPr>
    </w:p>
    <w:p w14:paraId="081EBC3E" w14:textId="5A62E3D0" w:rsidR="008D19C7" w:rsidRPr="008D19C7" w:rsidRDefault="00F0107A" w:rsidP="008D19C7">
      <w:pPr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6D28B1C" wp14:editId="1B99AE3D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4734560" cy="4468495"/>
            <wp:effectExtent l="0" t="0" r="254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CF2E6" w14:textId="52F9F618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CFA80" wp14:editId="441E29BB">
                <wp:simplePos x="0" y="0"/>
                <wp:positionH relativeFrom="column">
                  <wp:posOffset>4958366</wp:posOffset>
                </wp:positionH>
                <wp:positionV relativeFrom="paragraph">
                  <wp:posOffset>14597</wp:posOffset>
                </wp:positionV>
                <wp:extent cx="1635617" cy="933718"/>
                <wp:effectExtent l="0" t="0" r="158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617" cy="933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681CF" w14:textId="5F2B7BE0" w:rsidR="008D19C7" w:rsidRDefault="008D1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C16C5" wp14:editId="6689021D">
                                  <wp:extent cx="1445895" cy="812800"/>
                                  <wp:effectExtent l="0" t="0" r="190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895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FA80" id="Text Box 14" o:spid="_x0000_s1027" type="#_x0000_t202" style="position:absolute;margin-left:390.4pt;margin-top:1.15pt;width:128.8pt;height:7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" fillcolor="white [3201]" strokeweight=".5pt">
                <v:textbox>
                  <w:txbxContent>
                    <w:p w14:paraId="2E4681CF" w14:textId="5F2B7BE0" w:rsidR="008D19C7" w:rsidRDefault="008D19C7">
                      <w:r>
                        <w:rPr>
                          <w:noProof/>
                        </w:rPr>
                        <w:drawing>
                          <wp:inline distT="0" distB="0" distL="0" distR="0" wp14:anchorId="223C16C5" wp14:editId="6689021D">
                            <wp:extent cx="1445895" cy="812800"/>
                            <wp:effectExtent l="0" t="0" r="190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5895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908ED0" w14:textId="5CC3C4E9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5D660884" w14:textId="2E61A30B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72B8B6D5" w14:textId="334B016A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5F82190C" w14:textId="1D07BD86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4CFE8131" w14:textId="5AAF0187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06DA71E3" w14:textId="054FBCC7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5F09D151" w14:textId="16B00504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79BD3634" w14:textId="6AD55B3B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1619C778" w14:textId="760602C2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5FA4C735" w14:textId="4F7B2A79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43194537" w14:textId="3B811FFB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63B4A138" w14:textId="2399D4A9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5F801FC6" w14:textId="514FDA9A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7F822075" w14:textId="3E241287" w:rsid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08E79FC9" w14:textId="38E99439" w:rsid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23EC2E2C" w14:textId="77777777" w:rsidR="008D19C7" w:rsidRPr="008D19C7" w:rsidRDefault="008D19C7" w:rsidP="008D19C7">
      <w:pPr>
        <w:rPr>
          <w:rFonts w:ascii="Futura Medium" w:hAnsi="Futura Medium" w:cs="Futura Medium"/>
          <w:sz w:val="28"/>
          <w:szCs w:val="28"/>
        </w:rPr>
      </w:pPr>
    </w:p>
    <w:p w14:paraId="4D644680" w14:textId="090E4351" w:rsidR="004D7372" w:rsidRDefault="004D7372" w:rsidP="004D7372">
      <w:pPr>
        <w:pStyle w:val="ListParagraph"/>
        <w:numPr>
          <w:ilvl w:val="0"/>
          <w:numId w:val="1"/>
        </w:num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Determine the equilibrium price and quantity in the market, before the granting of the subsidy.</w:t>
      </w:r>
    </w:p>
    <w:p w14:paraId="5362F42E" w14:textId="4CDD2344" w:rsidR="004D7372" w:rsidRDefault="004D7372" w:rsidP="004D7372">
      <w:pPr>
        <w:pStyle w:val="ListParagraph"/>
        <w:numPr>
          <w:ilvl w:val="0"/>
          <w:numId w:val="1"/>
        </w:num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Determine the new equilibrium price and quantity in the market following the granting of the subsidy.</w:t>
      </w:r>
    </w:p>
    <w:p w14:paraId="334FC8BA" w14:textId="452CB5F2" w:rsidR="004D7372" w:rsidRDefault="004D7372" w:rsidP="004D7372">
      <w:pPr>
        <w:pStyle w:val="ListParagraph"/>
        <w:numPr>
          <w:ilvl w:val="0"/>
          <w:numId w:val="1"/>
        </w:num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Calculate the increase in the producer revenue after the subsidy is given.</w:t>
      </w:r>
    </w:p>
    <w:p w14:paraId="44ECBC90" w14:textId="4CD2ACE4" w:rsidR="004D7372" w:rsidRDefault="004D7372" w:rsidP="004D7372">
      <w:pPr>
        <w:pStyle w:val="ListParagraph"/>
        <w:numPr>
          <w:ilvl w:val="0"/>
          <w:numId w:val="1"/>
        </w:num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Calculate the change in consumer expenditure after the subsidy is given.</w:t>
      </w:r>
    </w:p>
    <w:p w14:paraId="38A2F611" w14:textId="4440EE60" w:rsidR="004D7372" w:rsidRDefault="004D7372" w:rsidP="004D7372">
      <w:pPr>
        <w:pStyle w:val="ListParagraph"/>
        <w:numPr>
          <w:ilvl w:val="0"/>
          <w:numId w:val="1"/>
        </w:num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Calculate the total expenditure of the government on the subsidy.</w:t>
      </w:r>
    </w:p>
    <w:p w14:paraId="0FA65DBA" w14:textId="5A70441A" w:rsidR="004D7372" w:rsidRDefault="004D7372" w:rsidP="004D7372">
      <w:pPr>
        <w:pStyle w:val="ListParagraph"/>
        <w:numPr>
          <w:ilvl w:val="0"/>
          <w:numId w:val="1"/>
        </w:num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t>Explain why both consumers and producers will benefit from the granting of the subsidy.</w:t>
      </w:r>
    </w:p>
    <w:p w14:paraId="7C5718D2" w14:textId="200147F6" w:rsidR="00A80D36" w:rsidRPr="008D19C7" w:rsidRDefault="004D7372" w:rsidP="00A80D36">
      <w:pPr>
        <w:pStyle w:val="ListParagraph"/>
        <w:numPr>
          <w:ilvl w:val="0"/>
          <w:numId w:val="1"/>
        </w:numPr>
        <w:jc w:val="both"/>
        <w:rPr>
          <w:rFonts w:ascii="Futura Medium" w:hAnsi="Futura Medium" w:cs="Futura Medium"/>
          <w:sz w:val="28"/>
          <w:szCs w:val="28"/>
        </w:rPr>
      </w:pPr>
      <w:r>
        <w:rPr>
          <w:rFonts w:ascii="Futura Medium" w:hAnsi="Futura Medium" w:cs="Futura Medium"/>
          <w:sz w:val="28"/>
          <w:szCs w:val="28"/>
        </w:rPr>
        <w:lastRenderedPageBreak/>
        <w:t>Identify possible losers from the granting of the subsidy and explain why they may lose.</w:t>
      </w:r>
    </w:p>
    <w:sectPr w:rsidR="00A80D36" w:rsidRPr="008D19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B190F"/>
    <w:multiLevelType w:val="hybridMultilevel"/>
    <w:tmpl w:val="D6F4F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D36"/>
    <w:rsid w:val="001E7220"/>
    <w:rsid w:val="004D7372"/>
    <w:rsid w:val="005E4162"/>
    <w:rsid w:val="008B5931"/>
    <w:rsid w:val="008D19C7"/>
    <w:rsid w:val="00A80D36"/>
    <w:rsid w:val="00F0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C516"/>
  <w15:chartTrackingRefBased/>
  <w15:docId w15:val="{C33FA1A7-5ACF-C94B-842A-CAF5353E2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73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Bish</dc:creator>
  <cp:keywords/>
  <dc:description/>
  <cp:lastModifiedBy>Dan Bish</cp:lastModifiedBy>
  <cp:revision>3</cp:revision>
  <dcterms:created xsi:type="dcterms:W3CDTF">2020-11-11T15:39:00Z</dcterms:created>
  <dcterms:modified xsi:type="dcterms:W3CDTF">2020-11-11T15:48:00Z</dcterms:modified>
</cp:coreProperties>
</file>