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E4EB" w14:textId="77777777" w:rsidR="00820E4E" w:rsidRDefault="00E778F9">
      <w:pPr>
        <w:jc w:val="center"/>
      </w:pPr>
      <w:r>
        <w:tab/>
      </w:r>
      <w:r>
        <w:tab/>
        <w:t xml:space="preserve"> </w:t>
      </w:r>
      <w:r>
        <w:tab/>
        <w:t xml:space="preserve"> </w:t>
      </w:r>
      <w:r>
        <w:tab/>
        <w:t xml:space="preserve"> </w:t>
      </w:r>
      <w:r>
        <w:tab/>
      </w:r>
      <w:r>
        <w:tab/>
      </w:r>
    </w:p>
    <w:p w14:paraId="0C2CE55D" w14:textId="77777777" w:rsidR="00820E4E" w:rsidRDefault="00E778F9">
      <w:pPr>
        <w:jc w:val="center"/>
      </w:pPr>
      <w:r>
        <w:tab/>
      </w:r>
      <w:r>
        <w:tab/>
      </w:r>
      <w:r>
        <w:tab/>
      </w:r>
    </w:p>
    <w:p w14:paraId="3167DA08" w14:textId="77777777" w:rsidR="00820E4E" w:rsidRDefault="00E778F9">
      <w:pPr>
        <w:jc w:val="center"/>
      </w:pPr>
      <w:r>
        <w:tab/>
      </w:r>
      <w:r>
        <w:tab/>
      </w:r>
      <w:r>
        <w:tab/>
      </w:r>
      <w:r>
        <w:tab/>
      </w:r>
    </w:p>
    <w:p w14:paraId="7824360D" w14:textId="77777777" w:rsidR="00820E4E" w:rsidRDefault="00E778F9">
      <w:pPr>
        <w:jc w:val="center"/>
      </w:pPr>
      <w:r>
        <w:tab/>
      </w:r>
      <w:r>
        <w:tab/>
      </w:r>
      <w:r>
        <w:tab/>
      </w:r>
      <w:r>
        <w:tab/>
      </w:r>
      <w:r>
        <w:tab/>
      </w:r>
    </w:p>
    <w:p w14:paraId="203A8610" w14:textId="77777777" w:rsidR="00820E4E" w:rsidRDefault="00E778F9">
      <w:pPr>
        <w:jc w:val="center"/>
      </w:pPr>
      <w:r>
        <w:tab/>
      </w:r>
      <w:r>
        <w:tab/>
      </w:r>
      <w:r>
        <w:tab/>
      </w:r>
      <w:r>
        <w:tab/>
      </w:r>
      <w:r>
        <w:tab/>
      </w:r>
      <w:r>
        <w:tab/>
      </w:r>
    </w:p>
    <w:p w14:paraId="0035D8AD" w14:textId="5408CD28" w:rsidR="00820E4E" w:rsidRDefault="003F445F">
      <w:pPr>
        <w:spacing w:before="240" w:after="240"/>
        <w:jc w:val="center"/>
      </w:pPr>
      <w:r>
        <w:rPr>
          <w:rFonts w:ascii="Verdana" w:eastAsia="Times New Roman" w:hAnsi="Verdana" w:cs="Times New Roman"/>
          <w:color w:val="201F1E"/>
          <w:sz w:val="20"/>
          <w:szCs w:val="20"/>
          <w:shd w:val="clear" w:color="auto" w:fill="ECECEC"/>
          <w:lang w:val="en-US"/>
        </w:rPr>
        <w:t>Friedrich Hayek</w:t>
      </w:r>
    </w:p>
    <w:p w14:paraId="2CC6158D" w14:textId="77777777" w:rsidR="00820E4E" w:rsidRDefault="00E778F9">
      <w:pPr>
        <w:spacing w:before="240" w:after="240"/>
        <w:jc w:val="center"/>
      </w:pPr>
      <w:r>
        <w:t>00000 – 0000</w:t>
      </w:r>
    </w:p>
    <w:p w14:paraId="46359E9C" w14:textId="77777777" w:rsidR="00820E4E" w:rsidRDefault="00E778F9">
      <w:pPr>
        <w:spacing w:before="240" w:after="240"/>
        <w:jc w:val="center"/>
      </w:pPr>
      <w:r>
        <w:t>Infographic: The Serious Health Risks of a Polluted Ocean Source: The Maritime Executive</w:t>
      </w:r>
    </w:p>
    <w:p w14:paraId="1212AD7A" w14:textId="77777777" w:rsidR="00820E4E" w:rsidRDefault="00E778F9">
      <w:pPr>
        <w:spacing w:before="240" w:after="240"/>
        <w:jc w:val="center"/>
      </w:pPr>
      <w:r>
        <w:t>Date Written: March 11 2021</w:t>
      </w:r>
    </w:p>
    <w:p w14:paraId="7195DCE3" w14:textId="77777777" w:rsidR="00820E4E" w:rsidRDefault="00E778F9">
      <w:pPr>
        <w:spacing w:before="240" w:after="240"/>
        <w:jc w:val="center"/>
      </w:pPr>
      <w:r>
        <w:t>Date of Article: February 8 2021</w:t>
      </w:r>
    </w:p>
    <w:p w14:paraId="1D47D9D1" w14:textId="77777777" w:rsidR="00820E4E" w:rsidRDefault="00E778F9">
      <w:pPr>
        <w:spacing w:before="240" w:after="240"/>
        <w:jc w:val="center"/>
      </w:pPr>
      <w:r>
        <w:t>Word count: 796</w:t>
      </w:r>
    </w:p>
    <w:p w14:paraId="687BE963" w14:textId="77777777" w:rsidR="00820E4E" w:rsidRDefault="00E778F9">
      <w:pPr>
        <w:spacing w:before="240" w:after="240"/>
        <w:jc w:val="center"/>
      </w:pPr>
      <w:r>
        <w:t xml:space="preserve">Section 1: Microeconomics </w:t>
      </w:r>
    </w:p>
    <w:p w14:paraId="74B55939" w14:textId="77777777" w:rsidR="00820E4E" w:rsidRDefault="00E778F9">
      <w:pPr>
        <w:spacing w:before="240" w:after="240"/>
        <w:jc w:val="center"/>
      </w:pPr>
      <w:r>
        <w:t xml:space="preserve">Economic Concept: Sustainability </w:t>
      </w:r>
    </w:p>
    <w:p w14:paraId="6C2CCCE0" w14:textId="77777777" w:rsidR="00820E4E" w:rsidRDefault="00E778F9">
      <w:pPr>
        <w:jc w:val="center"/>
      </w:pPr>
      <w:r>
        <w:tab/>
      </w:r>
      <w:r>
        <w:tab/>
      </w:r>
      <w:r>
        <w:tab/>
      </w:r>
      <w:r>
        <w:tab/>
      </w:r>
      <w:r>
        <w:tab/>
      </w:r>
    </w:p>
    <w:p w14:paraId="0DBCA03E" w14:textId="77777777" w:rsidR="00820E4E" w:rsidRDefault="00E778F9">
      <w:pPr>
        <w:jc w:val="center"/>
      </w:pPr>
      <w:r>
        <w:tab/>
      </w:r>
      <w:r>
        <w:tab/>
      </w:r>
      <w:r>
        <w:tab/>
      </w:r>
      <w:r>
        <w:tab/>
      </w:r>
    </w:p>
    <w:p w14:paraId="185C2F89" w14:textId="77777777" w:rsidR="00820E4E" w:rsidRDefault="00E778F9">
      <w:pPr>
        <w:jc w:val="center"/>
      </w:pPr>
      <w:r>
        <w:tab/>
      </w:r>
      <w:r>
        <w:tab/>
      </w:r>
      <w:r>
        <w:tab/>
      </w:r>
    </w:p>
    <w:p w14:paraId="23985969" w14:textId="77777777" w:rsidR="00820E4E" w:rsidRDefault="00E778F9">
      <w:pPr>
        <w:jc w:val="center"/>
      </w:pPr>
      <w:r>
        <w:tab/>
      </w:r>
      <w:r>
        <w:tab/>
      </w:r>
    </w:p>
    <w:p w14:paraId="26AAE54A" w14:textId="77777777" w:rsidR="00820E4E" w:rsidRDefault="00820E4E">
      <w:pPr>
        <w:jc w:val="center"/>
      </w:pPr>
    </w:p>
    <w:p w14:paraId="052B210D" w14:textId="77777777" w:rsidR="00820E4E" w:rsidRDefault="00820E4E">
      <w:pPr>
        <w:jc w:val="center"/>
      </w:pPr>
    </w:p>
    <w:p w14:paraId="629FA90B" w14:textId="77777777" w:rsidR="00820E4E" w:rsidRDefault="00820E4E">
      <w:pPr>
        <w:jc w:val="center"/>
      </w:pPr>
    </w:p>
    <w:p w14:paraId="2224E31D" w14:textId="77777777" w:rsidR="00820E4E" w:rsidRDefault="00820E4E">
      <w:pPr>
        <w:jc w:val="center"/>
      </w:pPr>
    </w:p>
    <w:p w14:paraId="7C299A63" w14:textId="77777777" w:rsidR="00820E4E" w:rsidRDefault="00820E4E">
      <w:pPr>
        <w:jc w:val="center"/>
      </w:pPr>
    </w:p>
    <w:p w14:paraId="6314B369" w14:textId="77777777" w:rsidR="00820E4E" w:rsidRDefault="00820E4E">
      <w:pPr>
        <w:jc w:val="center"/>
      </w:pPr>
    </w:p>
    <w:p w14:paraId="2C33AF45" w14:textId="77777777" w:rsidR="00820E4E" w:rsidRDefault="00820E4E">
      <w:pPr>
        <w:jc w:val="center"/>
      </w:pPr>
    </w:p>
    <w:p w14:paraId="55D7A1AA" w14:textId="77777777" w:rsidR="00820E4E" w:rsidRDefault="00820E4E">
      <w:pPr>
        <w:jc w:val="center"/>
      </w:pPr>
    </w:p>
    <w:p w14:paraId="4C61C80E" w14:textId="77777777" w:rsidR="00820E4E" w:rsidRDefault="00820E4E">
      <w:pPr>
        <w:jc w:val="center"/>
      </w:pPr>
    </w:p>
    <w:p w14:paraId="5E449DFF" w14:textId="77777777" w:rsidR="00820E4E" w:rsidRDefault="00820E4E">
      <w:pPr>
        <w:jc w:val="center"/>
      </w:pPr>
    </w:p>
    <w:p w14:paraId="096E2279" w14:textId="77777777" w:rsidR="00820E4E" w:rsidRDefault="00820E4E">
      <w:pPr>
        <w:jc w:val="center"/>
      </w:pPr>
    </w:p>
    <w:p w14:paraId="612D1F79" w14:textId="77777777" w:rsidR="00820E4E" w:rsidRDefault="00820E4E">
      <w:pPr>
        <w:jc w:val="center"/>
      </w:pPr>
    </w:p>
    <w:p w14:paraId="1B1D428C" w14:textId="77777777" w:rsidR="00820E4E" w:rsidRDefault="00820E4E">
      <w:pPr>
        <w:jc w:val="center"/>
      </w:pPr>
    </w:p>
    <w:p w14:paraId="4C8EA351" w14:textId="77777777" w:rsidR="00820E4E" w:rsidRDefault="00820E4E">
      <w:pPr>
        <w:jc w:val="center"/>
      </w:pPr>
    </w:p>
    <w:p w14:paraId="171C2595" w14:textId="77777777" w:rsidR="00820E4E" w:rsidRDefault="00820E4E">
      <w:pPr>
        <w:jc w:val="center"/>
      </w:pPr>
    </w:p>
    <w:p w14:paraId="2DDA7FB9" w14:textId="77777777" w:rsidR="00820E4E" w:rsidRDefault="00820E4E">
      <w:pPr>
        <w:jc w:val="center"/>
      </w:pPr>
    </w:p>
    <w:p w14:paraId="3262B7B2" w14:textId="77777777" w:rsidR="00820E4E" w:rsidRDefault="00820E4E">
      <w:pPr>
        <w:jc w:val="center"/>
      </w:pPr>
    </w:p>
    <w:p w14:paraId="102DF930" w14:textId="77777777" w:rsidR="00820E4E" w:rsidRDefault="00820E4E">
      <w:pPr>
        <w:jc w:val="center"/>
      </w:pPr>
    </w:p>
    <w:p w14:paraId="4EBD71E4" w14:textId="77777777" w:rsidR="00820E4E" w:rsidRDefault="00820E4E">
      <w:pPr>
        <w:jc w:val="center"/>
      </w:pPr>
    </w:p>
    <w:p w14:paraId="54C70E4B" w14:textId="77777777" w:rsidR="00820E4E" w:rsidRDefault="00820E4E"/>
    <w:p w14:paraId="737C449C" w14:textId="77777777" w:rsidR="00820E4E" w:rsidRDefault="00820E4E">
      <w:pPr>
        <w:spacing w:line="480" w:lineRule="auto"/>
        <w:jc w:val="both"/>
      </w:pPr>
    </w:p>
    <w:p w14:paraId="01610E0F" w14:textId="77777777" w:rsidR="00820E4E" w:rsidRDefault="00E778F9">
      <w:pPr>
        <w:spacing w:line="480" w:lineRule="auto"/>
        <w:jc w:val="both"/>
      </w:pPr>
      <w:r>
        <w:t xml:space="preserve">The chosen article evaluates the impact of ocean pollution on many stakeholders, any individual or group that is interested in or impacted by a situation. It also examines studies which give an idea of the extent of negative externalities generated through the consumption of plastic products. Negative externalities of consumption occur when the consumption of a good or service creates a negative impact on society. These issues link directly to the economic concept of </w:t>
      </w:r>
      <w:r>
        <w:rPr>
          <w:b/>
        </w:rPr>
        <w:t>sustainability</w:t>
      </w:r>
      <w:r>
        <w:t xml:space="preserve">, and present the significance of opportunity cost within a market. Seeing as the ocean is a common pool resource (resources which are rivalrous but non-excludable), plastic pollution must be controlled. This can be achieved through behavioural economics, which focuses on the decision-making leading up to an economic outcome. </w:t>
      </w:r>
    </w:p>
    <w:p w14:paraId="036512D2" w14:textId="77777777" w:rsidR="00820E4E" w:rsidRDefault="00E778F9">
      <w:pPr>
        <w:spacing w:line="480" w:lineRule="auto"/>
        <w:jc w:val="both"/>
      </w:pPr>
      <w:r>
        <w:t xml:space="preserve"> </w:t>
      </w:r>
      <w:r>
        <w:tab/>
      </w:r>
    </w:p>
    <w:p w14:paraId="578FACB3" w14:textId="77777777" w:rsidR="00820E4E" w:rsidRDefault="00E778F9">
      <w:pPr>
        <w:spacing w:line="480" w:lineRule="auto"/>
        <w:jc w:val="both"/>
        <w:rPr>
          <w:i/>
        </w:rPr>
      </w:pPr>
      <w:r>
        <w:rPr>
          <w:i/>
        </w:rPr>
        <w:t>Figure 1.1 -- Negative Externalities of Consumption of Plastics</w:t>
      </w:r>
      <w:r>
        <w:rPr>
          <w:noProof/>
        </w:rPr>
        <w:drawing>
          <wp:anchor distT="114300" distB="114300" distL="114300" distR="114300" simplePos="0" relativeHeight="251658240" behindDoc="0" locked="0" layoutInCell="1" hidden="0" allowOverlap="1" wp14:anchorId="148416B7" wp14:editId="2A6826B9">
            <wp:simplePos x="0" y="0"/>
            <wp:positionH relativeFrom="column">
              <wp:posOffset>1</wp:posOffset>
            </wp:positionH>
            <wp:positionV relativeFrom="paragraph">
              <wp:posOffset>285750</wp:posOffset>
            </wp:positionV>
            <wp:extent cx="4181475" cy="3990975"/>
            <wp:effectExtent l="0" t="0" r="0" b="0"/>
            <wp:wrapTopAndBottom distT="114300" distB="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l="1898" r="9748"/>
                    <a:stretch>
                      <a:fillRect/>
                    </a:stretch>
                  </pic:blipFill>
                  <pic:spPr>
                    <a:xfrm>
                      <a:off x="0" y="0"/>
                      <a:ext cx="4181475" cy="3990975"/>
                    </a:xfrm>
                    <a:prstGeom prst="rect">
                      <a:avLst/>
                    </a:prstGeom>
                    <a:ln/>
                  </pic:spPr>
                </pic:pic>
              </a:graphicData>
            </a:graphic>
          </wp:anchor>
        </w:drawing>
      </w:r>
    </w:p>
    <w:p w14:paraId="3DE12D05" w14:textId="77777777" w:rsidR="00820E4E" w:rsidRDefault="00820E4E">
      <w:pPr>
        <w:spacing w:line="480" w:lineRule="auto"/>
        <w:jc w:val="both"/>
      </w:pPr>
    </w:p>
    <w:p w14:paraId="0288F92E" w14:textId="77777777" w:rsidR="00820E4E" w:rsidRDefault="00E778F9">
      <w:pPr>
        <w:spacing w:line="480" w:lineRule="auto"/>
        <w:jc w:val="both"/>
      </w:pPr>
      <w:r>
        <w:lastRenderedPageBreak/>
        <w:t xml:space="preserve">Plastic is a good that has the potential of adversely impacting society with each unit consumed. With that being said, the negative externalities of consuming plastic arise through marginal social benefits being less than marginal private benefits; the private utility received by stakeholders is lessened by negative utility. </w:t>
      </w:r>
    </w:p>
    <w:p w14:paraId="5BCBFD73" w14:textId="77777777" w:rsidR="00820E4E" w:rsidRDefault="00820E4E">
      <w:pPr>
        <w:spacing w:line="480" w:lineRule="auto"/>
        <w:jc w:val="both"/>
      </w:pPr>
    </w:p>
    <w:p w14:paraId="3BC71745" w14:textId="77777777" w:rsidR="00820E4E" w:rsidRDefault="00E778F9">
      <w:pPr>
        <w:spacing w:line="480" w:lineRule="auto"/>
        <w:jc w:val="both"/>
      </w:pPr>
      <w:r>
        <w:t xml:space="preserve">Figure 1.1 shows that MPB&gt;MSC by the size of the negative externality created by consumption. The socially efficient output of plastic is at Q*, so there is an over-consumption from Q1 to Q*. A welfare loss to society and a market failure </w:t>
      </w:r>
      <w:proofErr w:type="gramStart"/>
      <w:r>
        <w:t>occur</w:t>
      </w:r>
      <w:proofErr w:type="gramEnd"/>
      <w:r>
        <w:t xml:space="preserve"> because MSC is greater than MSB at these units. Too many resources are allocated to this market, and the goods are overproduced; an overallocation of scarce resources. In a free market, like the U.S, private benefits are maximised at MSC=MPB, so this is where consumers will consume. Even with a negative externality being produced with greater demand, it will be ignored. This means plastics will still be over-consumed at a demand of Q1 plastics with a price of P1. </w:t>
      </w:r>
    </w:p>
    <w:p w14:paraId="5FD49186" w14:textId="77777777" w:rsidR="00820E4E" w:rsidRDefault="00820E4E">
      <w:pPr>
        <w:spacing w:line="480" w:lineRule="auto"/>
        <w:jc w:val="both"/>
      </w:pPr>
    </w:p>
    <w:p w14:paraId="78DFAB40" w14:textId="77777777" w:rsidR="00820E4E" w:rsidRDefault="00E778F9">
      <w:pPr>
        <w:spacing w:line="480" w:lineRule="auto"/>
        <w:jc w:val="both"/>
      </w:pPr>
      <w:r>
        <w:t xml:space="preserve">The influence of the negative externality poses a threat to sustainability; greater consumption of plastics impacts marine life and humans. The harmful effects of over-consumption create an intergenerational inequity because our actions in the present will reduce the living standards of future generations. Part of the market failure occurs due to the current choice to maximise MPB in the present, so the opportunity cost to this is what MSB could be in the future. </w:t>
      </w:r>
      <w:r>
        <w:tab/>
      </w:r>
      <w:r>
        <w:tab/>
      </w:r>
    </w:p>
    <w:p w14:paraId="37B9B3D5" w14:textId="77777777" w:rsidR="00820E4E" w:rsidRDefault="00E778F9">
      <w:pPr>
        <w:spacing w:line="480" w:lineRule="auto"/>
        <w:jc w:val="both"/>
      </w:pPr>
      <w:r>
        <w:tab/>
      </w:r>
      <w:r>
        <w:tab/>
      </w:r>
      <w:r>
        <w:tab/>
      </w:r>
      <w:r>
        <w:tab/>
      </w:r>
    </w:p>
    <w:p w14:paraId="6A34B656" w14:textId="77777777" w:rsidR="00820E4E" w:rsidRDefault="00E778F9">
      <w:pPr>
        <w:spacing w:line="480" w:lineRule="auto"/>
        <w:jc w:val="both"/>
        <w:rPr>
          <w:i/>
        </w:rPr>
      </w:pPr>
      <w:r>
        <w:t xml:space="preserve">The failure also occurs in part because consumers do not always have perfect information and more often than not, make irrational choices, this is shown through behavioural economics. When enjoying benefits in the present, consumers often badly judge the utility of a product because the consequences may not occur for quite a long time, this is a cognitive bias called Hyperbolic Discounting. Governments and third-party organisations (also known as “choice architects”) have the ability and responsibility to encourage consumers to make better choices to increase their </w:t>
      </w:r>
      <w:r>
        <w:lastRenderedPageBreak/>
        <w:t>well-being, along with the well-being of society as a whole, and that of future generations through the use of “consumer nudges” which allow consumers to alter their consumption in a voluntary manner. These nudges are essentially methods of government intervention that do not fit the traditional categories of indirect taxes, subsidies, or legislation. Governments or choice architects might use simple policies to incentivise consumers to display a desired behaviour.</w:t>
      </w:r>
    </w:p>
    <w:p w14:paraId="0343F7C8" w14:textId="77777777" w:rsidR="00820E4E" w:rsidRDefault="00820E4E">
      <w:pPr>
        <w:spacing w:line="480" w:lineRule="auto"/>
        <w:jc w:val="both"/>
      </w:pPr>
    </w:p>
    <w:p w14:paraId="618574C4" w14:textId="77777777" w:rsidR="00820E4E" w:rsidRDefault="00E778F9">
      <w:pPr>
        <w:spacing w:line="480" w:lineRule="auto"/>
        <w:jc w:val="both"/>
      </w:pPr>
      <w:r>
        <w:t xml:space="preserve">As previously mentioned, consumers often have imperfect information about the negative impacts of plastic consumption. This leads to irrational decision making because there is an overconsumption of demerit goods. In order to mitigate this issue, the government could launch a public awareness campaign to create a more balanced understanding of the market failure throughout the population. Figure 1.1 displays this through the leftward shift in the demand curve due to lower consumer demand. This would bring both quantity demanded and price of plastics to their optimum levels. The public awareness campaign would achieve a decrease in welfare loss because consumers are able to act more rationally with the addition of greater knowledge and understanding of the impact </w:t>
      </w:r>
      <w:proofErr w:type="gramStart"/>
      <w:r>
        <w:t>of  consuming</w:t>
      </w:r>
      <w:proofErr w:type="gramEnd"/>
      <w:r>
        <w:t xml:space="preserve"> demerit goods on the environment. It might take a bit of time for this tactic to have an impact on US consumers because people are so set in their ways, this links to the status quo bias which states that people would rather continue with their current lifestyle rather than change it even if they would gain greater utility. Though in the long-term, this could be a highly successful campaign. It is certain that some people would receive the new information well and would choose to change their consumption habits, this could lead others to adopt these changes too due to the natural desire to fit in with others (social conformity). Sustainability is a concept that cannot be achieved without the participation of various stakeholders such as government, consumers, and firms. The actions of these groups (to employ policy, change consumption, or change production) will have an impact on the living standards of future generations.</w:t>
      </w:r>
    </w:p>
    <w:p w14:paraId="57DD7D7D" w14:textId="77777777" w:rsidR="00820E4E" w:rsidRDefault="00E778F9">
      <w:pPr>
        <w:spacing w:line="480" w:lineRule="auto"/>
        <w:jc w:val="both"/>
      </w:pPr>
      <w:r>
        <w:rPr>
          <w:noProof/>
        </w:rPr>
        <w:lastRenderedPageBreak/>
        <w:drawing>
          <wp:inline distT="114300" distB="114300" distL="114300" distR="114300" wp14:anchorId="78A2628B" wp14:editId="08AB5873">
            <wp:extent cx="5943600" cy="49911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5943600" cy="4991100"/>
                    </a:xfrm>
                    <a:prstGeom prst="rect">
                      <a:avLst/>
                    </a:prstGeom>
                    <a:ln/>
                  </pic:spPr>
                </pic:pic>
              </a:graphicData>
            </a:graphic>
          </wp:inline>
        </w:drawing>
      </w:r>
    </w:p>
    <w:p w14:paraId="6723FFAC" w14:textId="77777777" w:rsidR="00820E4E" w:rsidRDefault="00E778F9">
      <w:pPr>
        <w:spacing w:line="480" w:lineRule="auto"/>
        <w:jc w:val="both"/>
      </w:pPr>
      <w:r>
        <w:rPr>
          <w:noProof/>
        </w:rPr>
        <w:lastRenderedPageBreak/>
        <w:drawing>
          <wp:inline distT="114300" distB="114300" distL="114300" distR="114300" wp14:anchorId="306CE143" wp14:editId="5C0A84A1">
            <wp:extent cx="5943600" cy="34925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492500"/>
                    </a:xfrm>
                    <a:prstGeom prst="rect">
                      <a:avLst/>
                    </a:prstGeom>
                    <a:ln/>
                  </pic:spPr>
                </pic:pic>
              </a:graphicData>
            </a:graphic>
          </wp:inline>
        </w:drawing>
      </w:r>
    </w:p>
    <w:p w14:paraId="6B144C76" w14:textId="77777777" w:rsidR="00820E4E" w:rsidRDefault="00E778F9">
      <w:pPr>
        <w:spacing w:line="480" w:lineRule="auto"/>
        <w:jc w:val="both"/>
      </w:pPr>
      <w:r>
        <w:rPr>
          <w:noProof/>
        </w:rPr>
        <w:lastRenderedPageBreak/>
        <w:drawing>
          <wp:inline distT="114300" distB="114300" distL="114300" distR="114300" wp14:anchorId="1A8F04A9" wp14:editId="7BB277A5">
            <wp:extent cx="5943600" cy="5715000"/>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5943600" cy="5715000"/>
                    </a:xfrm>
                    <a:prstGeom prst="rect">
                      <a:avLst/>
                    </a:prstGeom>
                    <a:ln/>
                  </pic:spPr>
                </pic:pic>
              </a:graphicData>
            </a:graphic>
          </wp:inline>
        </w:drawing>
      </w:r>
    </w:p>
    <w:p w14:paraId="04C6490D" w14:textId="77777777" w:rsidR="00820E4E" w:rsidRDefault="00E778F9">
      <w:pPr>
        <w:spacing w:line="480" w:lineRule="auto"/>
        <w:jc w:val="both"/>
      </w:pPr>
      <w:r>
        <w:rPr>
          <w:noProof/>
        </w:rPr>
        <w:lastRenderedPageBreak/>
        <w:drawing>
          <wp:inline distT="114300" distB="114300" distL="114300" distR="114300" wp14:anchorId="08A4F440" wp14:editId="3B3ADFBE">
            <wp:extent cx="5943600" cy="34036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43600" cy="3403600"/>
                    </a:xfrm>
                    <a:prstGeom prst="rect">
                      <a:avLst/>
                    </a:prstGeom>
                    <a:ln/>
                  </pic:spPr>
                </pic:pic>
              </a:graphicData>
            </a:graphic>
          </wp:inline>
        </w:drawing>
      </w:r>
    </w:p>
    <w:p w14:paraId="45ED26B4" w14:textId="77777777" w:rsidR="00820E4E" w:rsidRDefault="00E778F9">
      <w:pPr>
        <w:spacing w:line="480" w:lineRule="auto"/>
        <w:jc w:val="both"/>
      </w:pPr>
      <w:r>
        <w:rPr>
          <w:noProof/>
        </w:rPr>
        <w:drawing>
          <wp:inline distT="114300" distB="114300" distL="114300" distR="114300" wp14:anchorId="5CA6411B" wp14:editId="711C94C7">
            <wp:extent cx="5943600" cy="44577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14:paraId="35F29CF6" w14:textId="77777777" w:rsidR="00820E4E" w:rsidRDefault="00E778F9">
      <w:pPr>
        <w:spacing w:line="480" w:lineRule="auto"/>
        <w:jc w:val="both"/>
      </w:pPr>
      <w:r>
        <w:rPr>
          <w:noProof/>
        </w:rPr>
        <w:lastRenderedPageBreak/>
        <w:drawing>
          <wp:inline distT="114300" distB="114300" distL="114300" distR="114300" wp14:anchorId="70848CAD" wp14:editId="2815C8C1">
            <wp:extent cx="5943600" cy="58166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5816600"/>
                    </a:xfrm>
                    <a:prstGeom prst="rect">
                      <a:avLst/>
                    </a:prstGeom>
                    <a:ln/>
                  </pic:spPr>
                </pic:pic>
              </a:graphicData>
            </a:graphic>
          </wp:inline>
        </w:drawing>
      </w:r>
    </w:p>
    <w:p w14:paraId="377C4D7A" w14:textId="77777777" w:rsidR="00820E4E" w:rsidRDefault="00E778F9">
      <w:pPr>
        <w:spacing w:line="480" w:lineRule="auto"/>
        <w:jc w:val="both"/>
      </w:pPr>
      <w:r>
        <w:rPr>
          <w:noProof/>
        </w:rPr>
        <w:lastRenderedPageBreak/>
        <w:drawing>
          <wp:inline distT="114300" distB="114300" distL="114300" distR="114300" wp14:anchorId="66C349FC" wp14:editId="6CFA3963">
            <wp:extent cx="5943600" cy="58166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5816600"/>
                    </a:xfrm>
                    <a:prstGeom prst="rect">
                      <a:avLst/>
                    </a:prstGeom>
                    <a:ln/>
                  </pic:spPr>
                </pic:pic>
              </a:graphicData>
            </a:graphic>
          </wp:inline>
        </w:drawing>
      </w:r>
    </w:p>
    <w:p w14:paraId="36B51F6E" w14:textId="77777777" w:rsidR="00820E4E" w:rsidRDefault="00E778F9">
      <w:pPr>
        <w:spacing w:line="480" w:lineRule="auto"/>
        <w:jc w:val="both"/>
      </w:pPr>
      <w:r>
        <w:rPr>
          <w:noProof/>
        </w:rPr>
        <w:lastRenderedPageBreak/>
        <w:drawing>
          <wp:inline distT="114300" distB="114300" distL="114300" distR="114300" wp14:anchorId="567879EF" wp14:editId="66EAA01C">
            <wp:extent cx="5943600" cy="48641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943600" cy="4864100"/>
                    </a:xfrm>
                    <a:prstGeom prst="rect">
                      <a:avLst/>
                    </a:prstGeom>
                    <a:ln/>
                  </pic:spPr>
                </pic:pic>
              </a:graphicData>
            </a:graphic>
          </wp:inline>
        </w:drawing>
      </w:r>
    </w:p>
    <w:p w14:paraId="5D839E31" w14:textId="77777777" w:rsidR="00820E4E" w:rsidRDefault="00E778F9">
      <w:pPr>
        <w:spacing w:line="480" w:lineRule="auto"/>
        <w:jc w:val="both"/>
      </w:pPr>
      <w:r>
        <w:rPr>
          <w:noProof/>
        </w:rPr>
        <w:lastRenderedPageBreak/>
        <w:drawing>
          <wp:inline distT="114300" distB="114300" distL="114300" distR="114300" wp14:anchorId="520D4DA7" wp14:editId="6368E6B1">
            <wp:extent cx="5943600" cy="41021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4102100"/>
                    </a:xfrm>
                    <a:prstGeom prst="rect">
                      <a:avLst/>
                    </a:prstGeom>
                    <a:ln/>
                  </pic:spPr>
                </pic:pic>
              </a:graphicData>
            </a:graphic>
          </wp:inline>
        </w:drawing>
      </w:r>
    </w:p>
    <w:p w14:paraId="1D58B8D6" w14:textId="77777777" w:rsidR="00820E4E" w:rsidRDefault="00820E4E">
      <w:pPr>
        <w:spacing w:line="480" w:lineRule="auto"/>
        <w:jc w:val="both"/>
      </w:pPr>
    </w:p>
    <w:p w14:paraId="6FB7A6F5" w14:textId="77777777" w:rsidR="00820E4E" w:rsidRDefault="00820E4E">
      <w:pPr>
        <w:spacing w:line="480" w:lineRule="auto"/>
        <w:jc w:val="both"/>
      </w:pPr>
    </w:p>
    <w:p w14:paraId="738CEE33" w14:textId="77777777" w:rsidR="00820E4E" w:rsidRDefault="00820E4E">
      <w:pPr>
        <w:spacing w:line="480" w:lineRule="auto"/>
        <w:jc w:val="both"/>
      </w:pPr>
    </w:p>
    <w:p w14:paraId="009B1BA2" w14:textId="77777777" w:rsidR="00820E4E" w:rsidRDefault="00820E4E">
      <w:pPr>
        <w:spacing w:line="480" w:lineRule="auto"/>
        <w:jc w:val="both"/>
      </w:pPr>
    </w:p>
    <w:p w14:paraId="597FC821" w14:textId="77777777" w:rsidR="00820E4E" w:rsidRDefault="00820E4E">
      <w:pPr>
        <w:spacing w:line="480" w:lineRule="auto"/>
        <w:jc w:val="both"/>
      </w:pPr>
    </w:p>
    <w:p w14:paraId="162D6F43" w14:textId="77777777" w:rsidR="00820E4E" w:rsidRDefault="00820E4E">
      <w:pPr>
        <w:spacing w:line="480" w:lineRule="auto"/>
        <w:jc w:val="both"/>
      </w:pPr>
    </w:p>
    <w:p w14:paraId="6812110A" w14:textId="77777777" w:rsidR="00820E4E" w:rsidRDefault="00820E4E">
      <w:pPr>
        <w:spacing w:line="480" w:lineRule="auto"/>
        <w:jc w:val="both"/>
      </w:pPr>
    </w:p>
    <w:p w14:paraId="18249336" w14:textId="77777777" w:rsidR="00820E4E" w:rsidRDefault="00820E4E">
      <w:pPr>
        <w:spacing w:line="480" w:lineRule="auto"/>
        <w:jc w:val="both"/>
      </w:pPr>
    </w:p>
    <w:p w14:paraId="4E304BA5" w14:textId="77777777" w:rsidR="00820E4E" w:rsidRDefault="00820E4E">
      <w:pPr>
        <w:spacing w:line="480" w:lineRule="auto"/>
        <w:jc w:val="both"/>
      </w:pPr>
    </w:p>
    <w:p w14:paraId="2DD2C84B" w14:textId="77777777" w:rsidR="00820E4E" w:rsidRDefault="00820E4E">
      <w:pPr>
        <w:spacing w:line="480" w:lineRule="auto"/>
        <w:jc w:val="both"/>
      </w:pPr>
    </w:p>
    <w:p w14:paraId="0A5AA670" w14:textId="77777777" w:rsidR="00820E4E" w:rsidRDefault="00820E4E">
      <w:pPr>
        <w:spacing w:line="480" w:lineRule="auto"/>
        <w:jc w:val="both"/>
      </w:pPr>
    </w:p>
    <w:p w14:paraId="52AFCB36" w14:textId="77777777" w:rsidR="00820E4E" w:rsidRDefault="00820E4E">
      <w:pPr>
        <w:spacing w:line="480" w:lineRule="auto"/>
        <w:jc w:val="both"/>
      </w:pPr>
    </w:p>
    <w:p w14:paraId="3D13BD1F" w14:textId="77777777" w:rsidR="00820E4E" w:rsidRDefault="00E778F9">
      <w:pPr>
        <w:rPr>
          <w:b/>
          <w:u w:val="single"/>
        </w:rPr>
      </w:pPr>
      <w:r>
        <w:rPr>
          <w:b/>
          <w:u w:val="single"/>
        </w:rPr>
        <w:lastRenderedPageBreak/>
        <w:t>Mark Scheme</w:t>
      </w:r>
    </w:p>
    <w:p w14:paraId="394B1452" w14:textId="77777777" w:rsidR="00820E4E" w:rsidRDefault="00820E4E">
      <w:pPr>
        <w:rPr>
          <w:b/>
          <w:u w:val="single"/>
        </w:rPr>
      </w:pPr>
    </w:p>
    <w:tbl>
      <w:tblPr>
        <w:tblStyle w:val="a"/>
        <w:tblW w:w="7560" w:type="dxa"/>
        <w:tblBorders>
          <w:top w:val="nil"/>
          <w:left w:val="nil"/>
          <w:bottom w:val="nil"/>
          <w:right w:val="nil"/>
          <w:insideH w:val="nil"/>
          <w:insideV w:val="nil"/>
        </w:tblBorders>
        <w:tblLayout w:type="fixed"/>
        <w:tblLook w:val="0600" w:firstRow="0" w:lastRow="0" w:firstColumn="0" w:lastColumn="0" w:noHBand="1" w:noVBand="1"/>
      </w:tblPr>
      <w:tblGrid>
        <w:gridCol w:w="1033"/>
        <w:gridCol w:w="570"/>
        <w:gridCol w:w="585"/>
        <w:gridCol w:w="140"/>
        <w:gridCol w:w="1259"/>
        <w:gridCol w:w="660"/>
        <w:gridCol w:w="675"/>
        <w:gridCol w:w="165"/>
        <w:gridCol w:w="1304"/>
        <w:gridCol w:w="989"/>
        <w:gridCol w:w="180"/>
      </w:tblGrid>
      <w:tr w:rsidR="00820E4E" w14:paraId="3DF74516" w14:textId="77777777">
        <w:trPr>
          <w:trHeight w:val="525"/>
        </w:trPr>
        <w:tc>
          <w:tcPr>
            <w:tcW w:w="1035" w:type="dxa"/>
            <w:tcBorders>
              <w:top w:val="single" w:sz="6" w:space="0" w:color="C1C1C1"/>
              <w:left w:val="single" w:sz="6" w:space="0" w:color="C1C1C1"/>
              <w:bottom w:val="single" w:sz="6" w:space="0" w:color="C1C1C1"/>
              <w:right w:val="single" w:sz="6" w:space="0" w:color="C1C1C1"/>
            </w:tcBorders>
            <w:tcMar>
              <w:top w:w="60" w:type="dxa"/>
              <w:left w:w="60" w:type="dxa"/>
              <w:bottom w:w="60" w:type="dxa"/>
              <w:right w:w="60" w:type="dxa"/>
            </w:tcMar>
            <w:vAlign w:val="bottom"/>
          </w:tcPr>
          <w:p w14:paraId="10576143" w14:textId="77777777" w:rsidR="00820E4E" w:rsidRDefault="00E778F9">
            <w:pPr>
              <w:rPr>
                <w:b/>
                <w:sz w:val="17"/>
                <w:szCs w:val="17"/>
              </w:rPr>
            </w:pPr>
            <w:r>
              <w:rPr>
                <w:b/>
                <w:sz w:val="17"/>
                <w:szCs w:val="17"/>
              </w:rPr>
              <w:t>Student Name</w:t>
            </w:r>
          </w:p>
        </w:tc>
        <w:tc>
          <w:tcPr>
            <w:tcW w:w="3885" w:type="dxa"/>
            <w:gridSpan w:val="6"/>
            <w:tcBorders>
              <w:top w:val="single" w:sz="6" w:space="0" w:color="000000"/>
              <w:left w:val="single" w:sz="6" w:space="0" w:color="C1C1C1"/>
              <w:bottom w:val="single" w:sz="6" w:space="0" w:color="C1C1C1"/>
              <w:right w:val="single" w:sz="6" w:space="0" w:color="C1C1C1"/>
            </w:tcBorders>
            <w:tcMar>
              <w:top w:w="60" w:type="dxa"/>
              <w:left w:w="60" w:type="dxa"/>
              <w:bottom w:w="60" w:type="dxa"/>
              <w:right w:w="60" w:type="dxa"/>
            </w:tcMar>
            <w:vAlign w:val="bottom"/>
          </w:tcPr>
          <w:p w14:paraId="033B0828"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AB49E95"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E346883"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B9A44C5"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84D064A" w14:textId="77777777" w:rsidR="00820E4E" w:rsidRDefault="00820E4E">
            <w:pPr>
              <w:rPr>
                <w:sz w:val="18"/>
                <w:szCs w:val="18"/>
              </w:rPr>
            </w:pPr>
          </w:p>
        </w:tc>
      </w:tr>
      <w:tr w:rsidR="00820E4E" w14:paraId="10C6B107"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2222EBD"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467E906"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1632EEC"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50BDFDC"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397E9BD"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5EEEA60"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9A2423C"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0D3DE12"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AFB566C"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72F26B4"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6ECAD72" w14:textId="77777777" w:rsidR="00820E4E" w:rsidRDefault="00820E4E">
            <w:pPr>
              <w:rPr>
                <w:sz w:val="18"/>
                <w:szCs w:val="18"/>
              </w:rPr>
            </w:pPr>
          </w:p>
        </w:tc>
      </w:tr>
      <w:tr w:rsidR="00820E4E" w14:paraId="53AB5898"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1821F61" w14:textId="77777777" w:rsidR="00820E4E" w:rsidRDefault="00E778F9">
            <w:pPr>
              <w:rPr>
                <w:b/>
                <w:sz w:val="17"/>
                <w:szCs w:val="17"/>
              </w:rPr>
            </w:pPr>
            <w:r>
              <w:rPr>
                <w:b/>
                <w:sz w:val="17"/>
                <w:szCs w:val="17"/>
              </w:rPr>
              <w:t>Section</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7FA8ACD"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1ABCE04"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70B2661" w14:textId="77777777" w:rsidR="00820E4E" w:rsidRDefault="00E778F9">
            <w:pPr>
              <w:rPr>
                <w:b/>
                <w:sz w:val="14"/>
                <w:szCs w:val="14"/>
              </w:rPr>
            </w:pPr>
            <w:r>
              <w:rPr>
                <w:b/>
                <w:sz w:val="14"/>
                <w:szCs w:val="14"/>
              </w:rPr>
              <w:t>Date Written</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1CC102F"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C95B6B7" w14:textId="77777777" w:rsidR="00820E4E" w:rsidRDefault="00820E4E">
            <w:pPr>
              <w:rPr>
                <w:sz w:val="18"/>
                <w:szCs w:val="18"/>
              </w:rPr>
            </w:pPr>
          </w:p>
        </w:tc>
        <w:tc>
          <w:tcPr>
            <w:tcW w:w="1305"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68F4394" w14:textId="77777777" w:rsidR="00820E4E" w:rsidRDefault="00E778F9">
            <w:pPr>
              <w:jc w:val="center"/>
              <w:rPr>
                <w:b/>
                <w:sz w:val="20"/>
                <w:szCs w:val="20"/>
              </w:rPr>
            </w:pPr>
            <w:r>
              <w:rPr>
                <w:b/>
                <w:sz w:val="20"/>
                <w:szCs w:val="20"/>
              </w:rPr>
              <w:t>Marks</w:t>
            </w:r>
          </w:p>
        </w:tc>
        <w:tc>
          <w:tcPr>
            <w:tcW w:w="990"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12047FA" w14:textId="77777777" w:rsidR="00820E4E" w:rsidRDefault="00E778F9">
            <w:pPr>
              <w:jc w:val="center"/>
              <w:rPr>
                <w:sz w:val="24"/>
                <w:szCs w:val="24"/>
              </w:rPr>
            </w:pPr>
            <w:r>
              <w:rPr>
                <w:sz w:val="24"/>
                <w:szCs w:val="24"/>
              </w:rPr>
              <w:t>/14</w:t>
            </w: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76190A" w14:textId="77777777" w:rsidR="00820E4E" w:rsidRDefault="00820E4E">
            <w:pPr>
              <w:rPr>
                <w:sz w:val="18"/>
                <w:szCs w:val="18"/>
              </w:rPr>
            </w:pPr>
          </w:p>
        </w:tc>
      </w:tr>
      <w:tr w:rsidR="00820E4E" w14:paraId="4B525B25" w14:textId="77777777">
        <w:trPr>
          <w:trHeight w:val="52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F728F64" w14:textId="77777777" w:rsidR="00820E4E" w:rsidRDefault="00E778F9">
            <w:pPr>
              <w:rPr>
                <w:b/>
                <w:sz w:val="17"/>
                <w:szCs w:val="17"/>
              </w:rPr>
            </w:pPr>
            <w:r>
              <w:rPr>
                <w:b/>
                <w:sz w:val="17"/>
                <w:szCs w:val="17"/>
              </w:rPr>
              <w:t>Word count</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8F3D6CF"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D8470D4"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CE9669C"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112303C" w14:textId="77777777" w:rsidR="00820E4E" w:rsidRDefault="00E778F9">
            <w:pPr>
              <w:rPr>
                <w:b/>
                <w:sz w:val="17"/>
                <w:szCs w:val="17"/>
              </w:rPr>
            </w:pPr>
            <w:r>
              <w:rPr>
                <w:b/>
                <w:sz w:val="17"/>
                <w:szCs w:val="17"/>
              </w:rPr>
              <w:t>Article Date</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1D1452B"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4572E28" w14:textId="77777777" w:rsidR="00820E4E" w:rsidRDefault="00820E4E">
            <w:pPr>
              <w:rPr>
                <w:sz w:val="18"/>
                <w:szCs w:val="18"/>
              </w:rPr>
            </w:pPr>
          </w:p>
        </w:tc>
        <w:tc>
          <w:tcPr>
            <w:tcW w:w="1305"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3F927C76" w14:textId="77777777" w:rsidR="00820E4E" w:rsidRDefault="00820E4E"/>
        </w:tc>
        <w:tc>
          <w:tcPr>
            <w:tcW w:w="990"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71BDA317" w14:textId="77777777" w:rsidR="00820E4E" w:rsidRDefault="00820E4E">
            <w:pPr>
              <w:widowControl w:val="0"/>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3269C99" w14:textId="77777777" w:rsidR="00820E4E" w:rsidRDefault="00820E4E">
            <w:pPr>
              <w:rPr>
                <w:sz w:val="18"/>
                <w:szCs w:val="18"/>
              </w:rPr>
            </w:pPr>
          </w:p>
        </w:tc>
      </w:tr>
      <w:tr w:rsidR="00820E4E" w14:paraId="13221786"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17F71CF"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13DE41A"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645B03"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B046A51"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36F7DC4"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738A7F6"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3906773"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5DD93E0"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07EBDD6"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9457CD4"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9D2B2CC" w14:textId="77777777" w:rsidR="00820E4E" w:rsidRDefault="00820E4E">
            <w:pPr>
              <w:rPr>
                <w:sz w:val="18"/>
                <w:szCs w:val="18"/>
              </w:rPr>
            </w:pPr>
          </w:p>
        </w:tc>
      </w:tr>
      <w:tr w:rsidR="00820E4E" w14:paraId="7D4B3239" w14:textId="77777777">
        <w:trPr>
          <w:trHeight w:val="55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DED3A3C" w14:textId="77777777" w:rsidR="00820E4E" w:rsidRDefault="00820E4E">
            <w:pPr>
              <w:rPr>
                <w:sz w:val="18"/>
                <w:szCs w:val="18"/>
              </w:rPr>
            </w:pP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0DFDF5F" w14:textId="77777777" w:rsidR="00820E4E" w:rsidRDefault="00E778F9">
            <w:pPr>
              <w:jc w:val="center"/>
              <w:rPr>
                <w:b/>
                <w:sz w:val="18"/>
                <w:szCs w:val="18"/>
              </w:rPr>
            </w:pPr>
            <w:r>
              <w:rPr>
                <w:b/>
                <w:sz w:val="18"/>
                <w:szCs w:val="18"/>
              </w:rPr>
              <w:t>A. Diagrams</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789159B" w14:textId="77777777" w:rsidR="00820E4E" w:rsidRDefault="00E778F9">
            <w:pPr>
              <w:jc w:val="center"/>
              <w:rPr>
                <w:b/>
                <w:sz w:val="18"/>
                <w:szCs w:val="18"/>
              </w:rPr>
            </w:pPr>
            <w:r>
              <w:rPr>
                <w:b/>
                <w:sz w:val="18"/>
                <w:szCs w:val="18"/>
              </w:rPr>
              <w:t>B. Terminology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10EA9D6" w14:textId="77777777" w:rsidR="00820E4E" w:rsidRDefault="00E778F9">
            <w:pPr>
              <w:jc w:val="center"/>
              <w:rPr>
                <w:b/>
                <w:sz w:val="17"/>
                <w:szCs w:val="17"/>
              </w:rPr>
            </w:pPr>
            <w:r>
              <w:rPr>
                <w:b/>
                <w:sz w:val="17"/>
                <w:szCs w:val="17"/>
              </w:rPr>
              <w:t>C. Application and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A963802" w14:textId="77777777" w:rsidR="00820E4E" w:rsidRDefault="00E778F9">
            <w:pPr>
              <w:jc w:val="center"/>
              <w:rPr>
                <w:b/>
                <w:sz w:val="18"/>
                <w:szCs w:val="18"/>
              </w:rPr>
            </w:pPr>
            <w:r>
              <w:rPr>
                <w:b/>
                <w:sz w:val="18"/>
                <w:szCs w:val="18"/>
              </w:rPr>
              <w:t>D. Key concept</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bottom"/>
          </w:tcPr>
          <w:p w14:paraId="5FEF6038" w14:textId="77777777" w:rsidR="00820E4E" w:rsidRDefault="00E778F9">
            <w:pPr>
              <w:jc w:val="center"/>
              <w:rPr>
                <w:b/>
                <w:sz w:val="18"/>
                <w:szCs w:val="18"/>
              </w:rPr>
            </w:pPr>
            <w:r>
              <w:rPr>
                <w:b/>
                <w:sz w:val="18"/>
                <w:szCs w:val="18"/>
              </w:rPr>
              <w:t>E. Evaluation</w:t>
            </w:r>
          </w:p>
        </w:tc>
      </w:tr>
      <w:tr w:rsidR="00820E4E" w14:paraId="489C2329" w14:textId="77777777">
        <w:trPr>
          <w:trHeight w:val="13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48D2B030" w14:textId="77777777" w:rsidR="00820E4E" w:rsidRDefault="00E778F9">
            <w:pPr>
              <w:jc w:val="center"/>
              <w:rPr>
                <w:b/>
                <w:sz w:val="24"/>
                <w:szCs w:val="24"/>
              </w:rPr>
            </w:pPr>
            <w:r>
              <w:rPr>
                <w:b/>
                <w:sz w:val="24"/>
                <w:szCs w:val="24"/>
              </w:rPr>
              <w:t>0</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55BE0877" w14:textId="77777777" w:rsidR="00820E4E" w:rsidRDefault="00E778F9">
            <w:pPr>
              <w:jc w:val="center"/>
              <w:rPr>
                <w:sz w:val="14"/>
                <w:szCs w:val="14"/>
              </w:rPr>
            </w:pPr>
            <w:r>
              <w:rPr>
                <w:sz w:val="14"/>
                <w:szCs w:val="14"/>
              </w:rPr>
              <w:t>The work does not reach a standard described by the descriptors below.</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6578DB3" w14:textId="77777777" w:rsidR="00820E4E" w:rsidRDefault="00E778F9">
            <w:pPr>
              <w:jc w:val="center"/>
              <w:rPr>
                <w:sz w:val="14"/>
                <w:szCs w:val="14"/>
              </w:rPr>
            </w:pPr>
            <w:r>
              <w:rPr>
                <w:sz w:val="14"/>
                <w:szCs w:val="14"/>
              </w:rPr>
              <w:t>The work does not reach a standard described by the descriptors below.</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7E40F61" w14:textId="77777777" w:rsidR="00820E4E" w:rsidRDefault="00E778F9">
            <w:pPr>
              <w:jc w:val="center"/>
              <w:rPr>
                <w:sz w:val="14"/>
                <w:szCs w:val="14"/>
              </w:rPr>
            </w:pPr>
            <w:r>
              <w:rPr>
                <w:sz w:val="14"/>
                <w:szCs w:val="14"/>
              </w:rPr>
              <w:t>The work does not reach a standard described by the descriptors below.</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232EBFC0" w14:textId="77777777" w:rsidR="00820E4E" w:rsidRDefault="00E778F9">
            <w:pPr>
              <w:jc w:val="center"/>
              <w:rPr>
                <w:sz w:val="14"/>
                <w:szCs w:val="14"/>
              </w:rPr>
            </w:pPr>
            <w:r>
              <w:rPr>
                <w:sz w:val="14"/>
                <w:szCs w:val="14"/>
              </w:rPr>
              <w:t>Either the work does not reach a standard described by the descriptors below or the key concept identified has already been used in another commentary.</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537EF57A" w14:textId="77777777" w:rsidR="00820E4E" w:rsidRDefault="00E778F9">
            <w:pPr>
              <w:jc w:val="center"/>
              <w:rPr>
                <w:sz w:val="14"/>
                <w:szCs w:val="14"/>
              </w:rPr>
            </w:pPr>
            <w:r>
              <w:rPr>
                <w:sz w:val="14"/>
                <w:szCs w:val="14"/>
              </w:rPr>
              <w:t>The work does not reach a standard described by the descriptors below.</w:t>
            </w:r>
          </w:p>
        </w:tc>
      </w:tr>
      <w:tr w:rsidR="00820E4E" w14:paraId="2318B6C5" w14:textId="77777777">
        <w:trPr>
          <w:trHeight w:val="10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28FDAD91" w14:textId="77777777" w:rsidR="00820E4E" w:rsidRDefault="00E778F9">
            <w:pPr>
              <w:jc w:val="center"/>
              <w:rPr>
                <w:b/>
                <w:sz w:val="24"/>
                <w:szCs w:val="24"/>
              </w:rPr>
            </w:pPr>
            <w:r>
              <w:rPr>
                <w:b/>
                <w:sz w:val="24"/>
                <w:szCs w:val="24"/>
              </w:rPr>
              <w:t>1</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26F86D11" w14:textId="77777777" w:rsidR="00820E4E" w:rsidRDefault="00E778F9">
            <w:pPr>
              <w:jc w:val="center"/>
              <w:rPr>
                <w:sz w:val="14"/>
                <w:szCs w:val="14"/>
              </w:rPr>
            </w:pPr>
            <w:r>
              <w:rPr>
                <w:sz w:val="14"/>
                <w:szCs w:val="14"/>
              </w:rPr>
              <w:t>Relevant diagram(s) are included but not explained, or the explanations are incorrect.</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237CF367" w14:textId="77777777" w:rsidR="00820E4E" w:rsidRDefault="00E778F9">
            <w:pPr>
              <w:jc w:val="center"/>
              <w:rPr>
                <w:sz w:val="14"/>
                <w:szCs w:val="14"/>
              </w:rPr>
            </w:pPr>
            <w:r>
              <w:rPr>
                <w:sz w:val="14"/>
                <w:szCs w:val="14"/>
              </w:rPr>
              <w:t>Economic terminology relevant to the article is included in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0B92822D" w14:textId="77777777" w:rsidR="00820E4E" w:rsidRDefault="00E778F9">
            <w:pPr>
              <w:jc w:val="center"/>
              <w:rPr>
                <w:sz w:val="14"/>
                <w:szCs w:val="14"/>
              </w:rPr>
            </w:pPr>
            <w:r>
              <w:rPr>
                <w:sz w:val="14"/>
                <w:szCs w:val="14"/>
              </w:rPr>
              <w:t>Relevant economic theory is applied to the article with limited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0E989DF7" w14:textId="77777777" w:rsidR="00820E4E" w:rsidRDefault="00E778F9">
            <w:pPr>
              <w:jc w:val="center"/>
              <w:rPr>
                <w:sz w:val="14"/>
                <w:szCs w:val="14"/>
              </w:rPr>
            </w:pPr>
            <w:r>
              <w:rPr>
                <w:sz w:val="14"/>
                <w:szCs w:val="14"/>
              </w:rPr>
              <w:t>A key concept is identified and there has been an attempt to link it to the article.</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0FF0C741" w14:textId="77777777" w:rsidR="00820E4E" w:rsidRDefault="00E778F9">
            <w:pPr>
              <w:jc w:val="center"/>
              <w:rPr>
                <w:sz w:val="14"/>
                <w:szCs w:val="14"/>
              </w:rPr>
            </w:pPr>
            <w:r>
              <w:rPr>
                <w:sz w:val="14"/>
                <w:szCs w:val="14"/>
              </w:rPr>
              <w:t>Judgments are made that are supported by limited reasoning.</w:t>
            </w:r>
          </w:p>
        </w:tc>
      </w:tr>
      <w:tr w:rsidR="00820E4E" w14:paraId="4629BEC1"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06287937" w14:textId="77777777" w:rsidR="00820E4E" w:rsidRDefault="00E778F9">
            <w:pPr>
              <w:jc w:val="center"/>
              <w:rPr>
                <w:b/>
                <w:sz w:val="24"/>
                <w:szCs w:val="24"/>
              </w:rPr>
            </w:pPr>
            <w:r>
              <w:rPr>
                <w:b/>
                <w:sz w:val="24"/>
                <w:szCs w:val="24"/>
              </w:rPr>
              <w:t>2</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59BED7B2" w14:textId="77777777" w:rsidR="00820E4E" w:rsidRDefault="00E778F9">
            <w:pPr>
              <w:jc w:val="center"/>
              <w:rPr>
                <w:sz w:val="14"/>
                <w:szCs w:val="14"/>
              </w:rPr>
            </w:pPr>
            <w:r>
              <w:rPr>
                <w:sz w:val="14"/>
                <w:szCs w:val="14"/>
              </w:rPr>
              <w:t>Relevant, accurate and correctly labelled diagram(s) are included, with a limited explanation.</w:t>
            </w:r>
          </w:p>
        </w:tc>
        <w:tc>
          <w:tcPr>
            <w:tcW w:w="139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0965A1A8" w14:textId="77777777" w:rsidR="00820E4E" w:rsidRDefault="00E778F9">
            <w:pPr>
              <w:jc w:val="center"/>
              <w:rPr>
                <w:sz w:val="14"/>
                <w:szCs w:val="14"/>
              </w:rPr>
            </w:pPr>
            <w:r>
              <w:rPr>
                <w:sz w:val="14"/>
                <w:szCs w:val="14"/>
              </w:rPr>
              <w:t>Economic terminology relevant to the article is used appropriately throughout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AF76347" w14:textId="77777777" w:rsidR="00820E4E" w:rsidRDefault="00E778F9">
            <w:pPr>
              <w:jc w:val="center"/>
              <w:rPr>
                <w:sz w:val="14"/>
                <w:szCs w:val="14"/>
              </w:rPr>
            </w:pPr>
            <w:r>
              <w:rPr>
                <w:sz w:val="14"/>
                <w:szCs w:val="14"/>
              </w:rPr>
              <w:t>Relevant economic theory is applied to the article throughout the commentary with appropriate economic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FA86BF1" w14:textId="77777777" w:rsidR="00820E4E" w:rsidRDefault="00E778F9">
            <w:pPr>
              <w:jc w:val="center"/>
              <w:rPr>
                <w:sz w:val="14"/>
                <w:szCs w:val="14"/>
              </w:rPr>
            </w:pPr>
            <w:r>
              <w:rPr>
                <w:sz w:val="14"/>
                <w:szCs w:val="14"/>
              </w:rPr>
              <w:t>A key concept is identified and the link to the article is partially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1B41CB87" w14:textId="77777777" w:rsidR="00820E4E" w:rsidRDefault="00E778F9">
            <w:pPr>
              <w:jc w:val="center"/>
              <w:rPr>
                <w:sz w:val="14"/>
                <w:szCs w:val="14"/>
              </w:rPr>
            </w:pPr>
            <w:r>
              <w:rPr>
                <w:sz w:val="14"/>
                <w:szCs w:val="14"/>
              </w:rPr>
              <w:t>Judgments are made that are supported by appropriate reasoning.</w:t>
            </w:r>
          </w:p>
        </w:tc>
      </w:tr>
      <w:tr w:rsidR="00820E4E" w14:paraId="0DA8E2C7"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4A87BB3E" w14:textId="77777777" w:rsidR="00820E4E" w:rsidRDefault="00E778F9">
            <w:pPr>
              <w:jc w:val="center"/>
              <w:rPr>
                <w:b/>
                <w:sz w:val="24"/>
                <w:szCs w:val="24"/>
              </w:rPr>
            </w:pPr>
            <w:r>
              <w:rPr>
                <w:b/>
                <w:sz w:val="24"/>
                <w:szCs w:val="24"/>
              </w:rPr>
              <w:t>3</w:t>
            </w:r>
          </w:p>
        </w:tc>
        <w:tc>
          <w:tcPr>
            <w:tcW w:w="1155" w:type="dxa"/>
            <w:gridSpan w:val="2"/>
            <w:tcBorders>
              <w:top w:val="single" w:sz="6" w:space="0" w:color="C1C1C1"/>
              <w:left w:val="single" w:sz="6" w:space="0" w:color="C1C1C1"/>
              <w:bottom w:val="single" w:sz="6" w:space="0" w:color="000000"/>
              <w:right w:val="single" w:sz="6" w:space="0" w:color="000000"/>
            </w:tcBorders>
            <w:shd w:val="clear" w:color="auto" w:fill="auto"/>
            <w:tcMar>
              <w:top w:w="60" w:type="dxa"/>
              <w:left w:w="60" w:type="dxa"/>
              <w:bottom w:w="60" w:type="dxa"/>
              <w:right w:w="60" w:type="dxa"/>
            </w:tcMar>
            <w:vAlign w:val="center"/>
          </w:tcPr>
          <w:p w14:paraId="54271E27" w14:textId="77777777" w:rsidR="00820E4E" w:rsidRDefault="00E778F9">
            <w:pPr>
              <w:jc w:val="center"/>
              <w:rPr>
                <w:sz w:val="14"/>
                <w:szCs w:val="14"/>
              </w:rPr>
            </w:pPr>
            <w:r>
              <w:rPr>
                <w:sz w:val="14"/>
                <w:szCs w:val="14"/>
              </w:rPr>
              <w:t>Relevant, accurate and correctly labelled diagrams are included, with a full explanation.</w:t>
            </w:r>
          </w:p>
        </w:tc>
        <w:tc>
          <w:tcPr>
            <w:tcW w:w="135" w:type="dxa"/>
            <w:tcBorders>
              <w:top w:val="single" w:sz="6" w:space="0" w:color="000000"/>
              <w:left w:val="single" w:sz="6" w:space="0" w:color="000000"/>
              <w:bottom w:val="single" w:sz="6" w:space="0" w:color="000000"/>
              <w:right w:val="single" w:sz="6" w:space="0" w:color="000000"/>
            </w:tcBorders>
            <w:shd w:val="clear" w:color="auto" w:fill="CFCFCF"/>
            <w:tcMar>
              <w:top w:w="60" w:type="dxa"/>
              <w:left w:w="60" w:type="dxa"/>
              <w:bottom w:w="60" w:type="dxa"/>
              <w:right w:w="60" w:type="dxa"/>
            </w:tcMar>
            <w:vAlign w:val="bottom"/>
          </w:tcPr>
          <w:p w14:paraId="7BBC95D5" w14:textId="77777777" w:rsidR="00820E4E" w:rsidRDefault="00820E4E">
            <w:pPr>
              <w:rPr>
                <w:sz w:val="18"/>
                <w:szCs w:val="18"/>
              </w:rPr>
            </w:pPr>
          </w:p>
        </w:tc>
        <w:tc>
          <w:tcPr>
            <w:tcW w:w="1260" w:type="dxa"/>
            <w:tcBorders>
              <w:top w:val="single" w:sz="6" w:space="0" w:color="000000"/>
              <w:left w:val="single" w:sz="6" w:space="0" w:color="000000"/>
              <w:bottom w:val="single" w:sz="6" w:space="0" w:color="000000"/>
              <w:right w:val="single" w:sz="6" w:space="0" w:color="C1C1C1"/>
            </w:tcBorders>
            <w:shd w:val="clear" w:color="auto" w:fill="CFCFCF"/>
            <w:tcMar>
              <w:top w:w="60" w:type="dxa"/>
              <w:left w:w="60" w:type="dxa"/>
              <w:bottom w:w="60" w:type="dxa"/>
              <w:right w:w="60" w:type="dxa"/>
            </w:tcMar>
            <w:vAlign w:val="bottom"/>
          </w:tcPr>
          <w:p w14:paraId="0CCCFA27" w14:textId="77777777" w:rsidR="00820E4E" w:rsidRDefault="00820E4E">
            <w:pPr>
              <w:rPr>
                <w:sz w:val="18"/>
                <w:szCs w:val="18"/>
              </w:rPr>
            </w:pPr>
          </w:p>
        </w:tc>
        <w:tc>
          <w:tcPr>
            <w:tcW w:w="133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2EA561B1" w14:textId="77777777" w:rsidR="00820E4E" w:rsidRDefault="00E778F9">
            <w:pPr>
              <w:jc w:val="center"/>
              <w:rPr>
                <w:sz w:val="14"/>
                <w:szCs w:val="14"/>
              </w:rPr>
            </w:pPr>
            <w:r>
              <w:rPr>
                <w:sz w:val="14"/>
                <w:szCs w:val="14"/>
              </w:rPr>
              <w:t>Relevant economic theory is applied to the article throughout the commentary with effective economic analysis.</w:t>
            </w:r>
          </w:p>
        </w:tc>
        <w:tc>
          <w:tcPr>
            <w:tcW w:w="1470"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19A18DA2" w14:textId="77777777" w:rsidR="00820E4E" w:rsidRDefault="00E778F9">
            <w:pPr>
              <w:jc w:val="center"/>
              <w:rPr>
                <w:sz w:val="14"/>
                <w:szCs w:val="14"/>
              </w:rPr>
            </w:pPr>
            <w:r>
              <w:rPr>
                <w:sz w:val="14"/>
                <w:szCs w:val="14"/>
              </w:rPr>
              <w:t>A key concept is identified and the link to the article is fully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65C33A85" w14:textId="77777777" w:rsidR="00820E4E" w:rsidRDefault="00E778F9">
            <w:pPr>
              <w:jc w:val="center"/>
              <w:rPr>
                <w:sz w:val="14"/>
                <w:szCs w:val="14"/>
              </w:rPr>
            </w:pPr>
            <w:r>
              <w:rPr>
                <w:sz w:val="14"/>
                <w:szCs w:val="14"/>
              </w:rPr>
              <w:t>Judgments are made that are supported by effective and balanced reasoning.</w:t>
            </w:r>
          </w:p>
        </w:tc>
      </w:tr>
      <w:tr w:rsidR="00820E4E" w14:paraId="79C9B8F2" w14:textId="77777777">
        <w:trPr>
          <w:trHeight w:val="540"/>
        </w:trPr>
        <w:tc>
          <w:tcPr>
            <w:tcW w:w="1035" w:type="dxa"/>
            <w:tcBorders>
              <w:top w:val="single" w:sz="6" w:space="0" w:color="C1C1C1"/>
              <w:left w:val="single" w:sz="6" w:space="0" w:color="000000"/>
              <w:bottom w:val="single" w:sz="6" w:space="0" w:color="C1C1C1"/>
              <w:right w:val="single" w:sz="6" w:space="0" w:color="000000"/>
            </w:tcBorders>
            <w:shd w:val="clear" w:color="auto" w:fill="auto"/>
            <w:tcMar>
              <w:top w:w="60" w:type="dxa"/>
              <w:left w:w="60" w:type="dxa"/>
              <w:bottom w:w="60" w:type="dxa"/>
              <w:right w:w="60" w:type="dxa"/>
            </w:tcMar>
            <w:vAlign w:val="center"/>
          </w:tcPr>
          <w:p w14:paraId="23109355" w14:textId="77777777" w:rsidR="00820E4E" w:rsidRDefault="00E778F9">
            <w:pPr>
              <w:jc w:val="center"/>
              <w:rPr>
                <w:b/>
                <w:sz w:val="24"/>
                <w:szCs w:val="24"/>
              </w:rPr>
            </w:pPr>
            <w:r>
              <w:rPr>
                <w:b/>
                <w:sz w:val="24"/>
                <w:szCs w:val="24"/>
              </w:rPr>
              <w:t>4</w:t>
            </w:r>
          </w:p>
        </w:tc>
        <w:tc>
          <w:tcPr>
            <w:tcW w:w="57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DF0EFB5" w14:textId="77777777" w:rsidR="00820E4E" w:rsidRDefault="00820E4E">
            <w:pPr>
              <w:rPr>
                <w:sz w:val="18"/>
                <w:szCs w:val="18"/>
              </w:rPr>
            </w:pPr>
          </w:p>
        </w:tc>
        <w:tc>
          <w:tcPr>
            <w:tcW w:w="58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2F28C5B3" w14:textId="77777777" w:rsidR="00820E4E" w:rsidRDefault="00820E4E">
            <w:pPr>
              <w:rPr>
                <w:sz w:val="18"/>
                <w:szCs w:val="18"/>
              </w:rPr>
            </w:pPr>
          </w:p>
        </w:tc>
        <w:tc>
          <w:tcPr>
            <w:tcW w:w="13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A3540CA" w14:textId="77777777" w:rsidR="00820E4E" w:rsidRDefault="00820E4E">
            <w:pPr>
              <w:rPr>
                <w:sz w:val="18"/>
                <w:szCs w:val="18"/>
              </w:rPr>
            </w:pPr>
          </w:p>
        </w:tc>
        <w:tc>
          <w:tcPr>
            <w:tcW w:w="12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78035A46" w14:textId="77777777" w:rsidR="00820E4E" w:rsidRDefault="00820E4E">
            <w:pPr>
              <w:rPr>
                <w:sz w:val="18"/>
                <w:szCs w:val="18"/>
              </w:rPr>
            </w:pPr>
          </w:p>
        </w:tc>
        <w:tc>
          <w:tcPr>
            <w:tcW w:w="6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33AB27EA" w14:textId="77777777" w:rsidR="00820E4E" w:rsidRDefault="00820E4E">
            <w:pPr>
              <w:rPr>
                <w:sz w:val="18"/>
                <w:szCs w:val="18"/>
              </w:rPr>
            </w:pPr>
          </w:p>
        </w:tc>
        <w:tc>
          <w:tcPr>
            <w:tcW w:w="67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82718D8" w14:textId="77777777" w:rsidR="00820E4E" w:rsidRDefault="00820E4E">
            <w:pPr>
              <w:rPr>
                <w:sz w:val="18"/>
                <w:szCs w:val="18"/>
              </w:rPr>
            </w:pPr>
          </w:p>
        </w:tc>
        <w:tc>
          <w:tcPr>
            <w:tcW w:w="165" w:type="dxa"/>
            <w:tcBorders>
              <w:top w:val="single" w:sz="6" w:space="0" w:color="000000"/>
              <w:left w:val="single" w:sz="6" w:space="0" w:color="000000"/>
              <w:bottom w:val="single" w:sz="6" w:space="0" w:color="C1C1C1"/>
              <w:right w:val="single" w:sz="6" w:space="0" w:color="C1C1C1"/>
            </w:tcBorders>
            <w:shd w:val="clear" w:color="auto" w:fill="CFCFCF"/>
            <w:tcMar>
              <w:top w:w="60" w:type="dxa"/>
              <w:left w:w="60" w:type="dxa"/>
              <w:bottom w:w="60" w:type="dxa"/>
              <w:right w:w="60" w:type="dxa"/>
            </w:tcMar>
            <w:vAlign w:val="bottom"/>
          </w:tcPr>
          <w:p w14:paraId="1EF0F255" w14:textId="77777777" w:rsidR="00820E4E" w:rsidRDefault="00820E4E">
            <w:pPr>
              <w:rPr>
                <w:sz w:val="18"/>
                <w:szCs w:val="18"/>
              </w:rPr>
            </w:pPr>
          </w:p>
        </w:tc>
        <w:tc>
          <w:tcPr>
            <w:tcW w:w="2475" w:type="dxa"/>
            <w:gridSpan w:val="3"/>
            <w:tcBorders>
              <w:top w:val="single" w:sz="6" w:space="0" w:color="C1C1C1"/>
              <w:left w:val="single" w:sz="6" w:space="0" w:color="C1C1C1"/>
              <w:bottom w:val="single" w:sz="6" w:space="0" w:color="C1C1C1"/>
              <w:right w:val="single" w:sz="6" w:space="0" w:color="000000"/>
            </w:tcBorders>
            <w:shd w:val="clear" w:color="auto" w:fill="CFCFCF"/>
            <w:tcMar>
              <w:top w:w="60" w:type="dxa"/>
              <w:left w:w="60" w:type="dxa"/>
              <w:bottom w:w="60" w:type="dxa"/>
              <w:right w:w="60" w:type="dxa"/>
            </w:tcMar>
            <w:vAlign w:val="bottom"/>
          </w:tcPr>
          <w:p w14:paraId="1C8D74E2" w14:textId="77777777" w:rsidR="00820E4E" w:rsidRDefault="00820E4E">
            <w:pPr>
              <w:rPr>
                <w:sz w:val="18"/>
                <w:szCs w:val="18"/>
              </w:rPr>
            </w:pPr>
          </w:p>
        </w:tc>
      </w:tr>
      <w:tr w:rsidR="00820E4E" w14:paraId="791B53C6"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AC91A9E"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00EFF3C"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A62607C"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B1C5E06" w14:textId="77777777" w:rsidR="00820E4E" w:rsidRDefault="00820E4E">
            <w:pPr>
              <w:rPr>
                <w:sz w:val="18"/>
                <w:szCs w:val="18"/>
              </w:rPr>
            </w:pPr>
          </w:p>
        </w:tc>
        <w:tc>
          <w:tcPr>
            <w:tcW w:w="2760" w:type="dxa"/>
            <w:gridSpan w:val="4"/>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A4FD216"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33B81E3"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CF2D0E1"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A444BC4" w14:textId="77777777" w:rsidR="00820E4E" w:rsidRDefault="00820E4E">
            <w:pPr>
              <w:rPr>
                <w:sz w:val="18"/>
                <w:szCs w:val="18"/>
              </w:rPr>
            </w:pPr>
          </w:p>
        </w:tc>
      </w:tr>
      <w:tr w:rsidR="00820E4E" w14:paraId="4EEBD58F"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2869CE43" w14:textId="77777777" w:rsidR="00820E4E" w:rsidRDefault="00E778F9">
            <w:pPr>
              <w:rPr>
                <w:b/>
                <w:sz w:val="17"/>
                <w:szCs w:val="17"/>
              </w:rPr>
            </w:pPr>
            <w:r>
              <w:rPr>
                <w:b/>
                <w:sz w:val="17"/>
                <w:szCs w:val="17"/>
              </w:rPr>
              <w:t>Comments:</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E1AB993"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24E496A"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0636203"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FB40C9E"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954E93C"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984627D"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6C31806"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57D6404"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672AC04"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083E08FF" w14:textId="77777777" w:rsidR="00820E4E" w:rsidRDefault="00820E4E">
            <w:pPr>
              <w:rPr>
                <w:sz w:val="18"/>
                <w:szCs w:val="18"/>
              </w:rPr>
            </w:pPr>
          </w:p>
        </w:tc>
      </w:tr>
      <w:tr w:rsidR="00820E4E" w14:paraId="10CC06B6"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486CAE42"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C65F59E"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E8C677F"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B6B3659"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B10CB8C"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E5DA42E"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9706F3F"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968AB5C"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F82E2B5"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B3FFE04"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0100A524" w14:textId="77777777" w:rsidR="00820E4E" w:rsidRDefault="00820E4E">
            <w:pPr>
              <w:rPr>
                <w:sz w:val="18"/>
                <w:szCs w:val="18"/>
              </w:rPr>
            </w:pPr>
          </w:p>
        </w:tc>
      </w:tr>
      <w:tr w:rsidR="00820E4E" w14:paraId="61BC67C1"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7E2A232B"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1943706"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E0FAFEF"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ADD13A1"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E46DCFB"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F986CB1"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58E7E2C"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68B167B"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0EA44DF"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6611733"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25C3C07E" w14:textId="77777777" w:rsidR="00820E4E" w:rsidRDefault="00820E4E">
            <w:pPr>
              <w:rPr>
                <w:sz w:val="18"/>
                <w:szCs w:val="18"/>
              </w:rPr>
            </w:pPr>
          </w:p>
        </w:tc>
      </w:tr>
      <w:tr w:rsidR="00820E4E" w14:paraId="79E95A95"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13E549FB"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E53E71E"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3D647EF"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E927417"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37C6F26"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7C0C1A5"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8D1C3AA"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24C19BD"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C843E5B"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858E29A"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34FA1AF8" w14:textId="77777777" w:rsidR="00820E4E" w:rsidRDefault="00820E4E">
            <w:pPr>
              <w:rPr>
                <w:sz w:val="18"/>
                <w:szCs w:val="18"/>
              </w:rPr>
            </w:pPr>
          </w:p>
        </w:tc>
      </w:tr>
      <w:tr w:rsidR="00820E4E" w14:paraId="62125C84" w14:textId="77777777">
        <w:trPr>
          <w:trHeight w:val="345"/>
        </w:trPr>
        <w:tc>
          <w:tcPr>
            <w:tcW w:w="1035" w:type="dxa"/>
            <w:tcBorders>
              <w:top w:val="single" w:sz="6" w:space="0" w:color="C1C1C1"/>
              <w:left w:val="single" w:sz="6" w:space="0" w:color="000000"/>
              <w:bottom w:val="single" w:sz="6" w:space="0" w:color="000000"/>
              <w:right w:val="single" w:sz="6" w:space="0" w:color="C1C1C1"/>
            </w:tcBorders>
            <w:shd w:val="clear" w:color="auto" w:fill="auto"/>
            <w:tcMar>
              <w:top w:w="60" w:type="dxa"/>
              <w:left w:w="60" w:type="dxa"/>
              <w:bottom w:w="60" w:type="dxa"/>
              <w:right w:w="60" w:type="dxa"/>
            </w:tcMar>
          </w:tcPr>
          <w:p w14:paraId="0844F2B4" w14:textId="77777777" w:rsidR="00820E4E" w:rsidRDefault="00820E4E">
            <w:pPr>
              <w:rPr>
                <w:sz w:val="18"/>
                <w:szCs w:val="18"/>
              </w:rPr>
            </w:pPr>
          </w:p>
        </w:tc>
        <w:tc>
          <w:tcPr>
            <w:tcW w:w="57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581F9E82" w14:textId="77777777" w:rsidR="00820E4E" w:rsidRDefault="00820E4E">
            <w:pPr>
              <w:rPr>
                <w:sz w:val="18"/>
                <w:szCs w:val="18"/>
              </w:rPr>
            </w:pPr>
          </w:p>
        </w:tc>
        <w:tc>
          <w:tcPr>
            <w:tcW w:w="58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5010C721" w14:textId="77777777" w:rsidR="00820E4E" w:rsidRDefault="00820E4E">
            <w:pPr>
              <w:rPr>
                <w:sz w:val="18"/>
                <w:szCs w:val="18"/>
              </w:rPr>
            </w:pPr>
          </w:p>
        </w:tc>
        <w:tc>
          <w:tcPr>
            <w:tcW w:w="13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2EB41807" w14:textId="77777777" w:rsidR="00820E4E" w:rsidRDefault="00820E4E">
            <w:pPr>
              <w:rPr>
                <w:sz w:val="18"/>
                <w:szCs w:val="18"/>
              </w:rPr>
            </w:pPr>
          </w:p>
        </w:tc>
        <w:tc>
          <w:tcPr>
            <w:tcW w:w="12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4E0A929E" w14:textId="77777777" w:rsidR="00820E4E" w:rsidRDefault="00820E4E">
            <w:pPr>
              <w:rPr>
                <w:sz w:val="18"/>
                <w:szCs w:val="18"/>
              </w:rPr>
            </w:pPr>
          </w:p>
        </w:tc>
        <w:tc>
          <w:tcPr>
            <w:tcW w:w="6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06A79B95" w14:textId="77777777" w:rsidR="00820E4E" w:rsidRDefault="00820E4E">
            <w:pPr>
              <w:rPr>
                <w:sz w:val="18"/>
                <w:szCs w:val="18"/>
              </w:rPr>
            </w:pPr>
          </w:p>
        </w:tc>
        <w:tc>
          <w:tcPr>
            <w:tcW w:w="67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670850FC" w14:textId="77777777" w:rsidR="00820E4E" w:rsidRDefault="00820E4E">
            <w:pPr>
              <w:rPr>
                <w:sz w:val="18"/>
                <w:szCs w:val="18"/>
              </w:rPr>
            </w:pPr>
          </w:p>
        </w:tc>
        <w:tc>
          <w:tcPr>
            <w:tcW w:w="16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4517B3AE" w14:textId="77777777" w:rsidR="00820E4E" w:rsidRDefault="00820E4E">
            <w:pPr>
              <w:rPr>
                <w:sz w:val="18"/>
                <w:szCs w:val="18"/>
              </w:rPr>
            </w:pPr>
          </w:p>
        </w:tc>
        <w:tc>
          <w:tcPr>
            <w:tcW w:w="130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3954F5C6" w14:textId="77777777" w:rsidR="00820E4E" w:rsidRDefault="00820E4E">
            <w:pPr>
              <w:rPr>
                <w:sz w:val="18"/>
                <w:szCs w:val="18"/>
              </w:rPr>
            </w:pPr>
          </w:p>
        </w:tc>
        <w:tc>
          <w:tcPr>
            <w:tcW w:w="99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0B65856C" w14:textId="77777777" w:rsidR="00820E4E" w:rsidRDefault="00820E4E">
            <w:pPr>
              <w:rPr>
                <w:sz w:val="18"/>
                <w:szCs w:val="18"/>
              </w:rPr>
            </w:pPr>
          </w:p>
        </w:tc>
        <w:tc>
          <w:tcPr>
            <w:tcW w:w="180" w:type="dxa"/>
            <w:tcBorders>
              <w:top w:val="single" w:sz="6" w:space="0" w:color="C1C1C1"/>
              <w:left w:val="single" w:sz="6" w:space="0" w:color="C1C1C1"/>
              <w:bottom w:val="nil"/>
              <w:right w:val="nil"/>
            </w:tcBorders>
            <w:shd w:val="clear" w:color="auto" w:fill="auto"/>
            <w:tcMar>
              <w:top w:w="60" w:type="dxa"/>
              <w:left w:w="60" w:type="dxa"/>
              <w:bottom w:w="60" w:type="dxa"/>
              <w:right w:w="60" w:type="dxa"/>
            </w:tcMar>
            <w:vAlign w:val="center"/>
          </w:tcPr>
          <w:p w14:paraId="50BC4791" w14:textId="77777777" w:rsidR="00820E4E" w:rsidRDefault="00820E4E">
            <w:pPr>
              <w:rPr>
                <w:sz w:val="18"/>
                <w:szCs w:val="18"/>
              </w:rPr>
            </w:pPr>
          </w:p>
        </w:tc>
      </w:tr>
    </w:tbl>
    <w:p w14:paraId="757421CC" w14:textId="77777777" w:rsidR="00820E4E" w:rsidRDefault="00820E4E"/>
    <w:p w14:paraId="034173E4" w14:textId="77777777" w:rsidR="00820E4E" w:rsidRDefault="00820E4E"/>
    <w:p w14:paraId="3DB266BE" w14:textId="6571D722" w:rsidR="00EC7EC7" w:rsidRPr="00EC7EC7" w:rsidRDefault="00EC7EC7" w:rsidP="00EC7EC7">
      <w:pPr>
        <w:ind w:left="3600" w:firstLine="720"/>
        <w:rPr>
          <w:rFonts w:ascii="Times New Roman" w:eastAsia="Times New Roman" w:hAnsi="Times New Roman" w:cs="Times New Roman"/>
          <w:sz w:val="24"/>
          <w:szCs w:val="24"/>
          <w:lang w:val="en-US"/>
        </w:rPr>
      </w:pPr>
      <w:r w:rsidRPr="00EC7EC7">
        <w:rPr>
          <w:rFonts w:ascii="Verdana" w:eastAsia="Times New Roman" w:hAnsi="Verdana" w:cs="Times New Roman"/>
          <w:color w:val="201F1E"/>
          <w:sz w:val="20"/>
          <w:szCs w:val="20"/>
          <w:shd w:val="clear" w:color="auto" w:fill="ECECEC"/>
          <w:lang w:val="en-US"/>
        </w:rPr>
        <w:t>jyr134</w:t>
      </w:r>
    </w:p>
    <w:p w14:paraId="0107B126" w14:textId="001C6D61" w:rsidR="00820E4E" w:rsidRDefault="00820E4E">
      <w:pPr>
        <w:spacing w:before="240" w:after="240"/>
        <w:jc w:val="center"/>
      </w:pPr>
    </w:p>
    <w:p w14:paraId="1F239E94" w14:textId="77777777" w:rsidR="00820E4E" w:rsidRDefault="00E778F9">
      <w:pPr>
        <w:spacing w:before="240" w:after="240"/>
        <w:jc w:val="center"/>
      </w:pPr>
      <w:r>
        <w:t>00000 – 0000</w:t>
      </w:r>
    </w:p>
    <w:p w14:paraId="34875ED7" w14:textId="77777777" w:rsidR="00820E4E" w:rsidRDefault="00E778F9">
      <w:pPr>
        <w:spacing w:before="240" w:after="240"/>
        <w:jc w:val="center"/>
      </w:pPr>
      <w:r>
        <w:t>U.S. workers quitting reaches record high, job openings edge down in September: Reuters</w:t>
      </w:r>
    </w:p>
    <w:p w14:paraId="484E24F3" w14:textId="77777777" w:rsidR="00820E4E" w:rsidRDefault="00E778F9">
      <w:pPr>
        <w:spacing w:before="240" w:after="240"/>
        <w:jc w:val="center"/>
      </w:pPr>
      <w:r>
        <w:t>Date Written: March 11 2021</w:t>
      </w:r>
    </w:p>
    <w:p w14:paraId="78EC615E" w14:textId="77777777" w:rsidR="00820E4E" w:rsidRDefault="00E778F9">
      <w:pPr>
        <w:spacing w:before="240" w:after="240"/>
        <w:jc w:val="center"/>
      </w:pPr>
      <w:r>
        <w:t>Date of Article: February 8 2021</w:t>
      </w:r>
    </w:p>
    <w:p w14:paraId="1F6048A3" w14:textId="77777777" w:rsidR="00820E4E" w:rsidRDefault="00E778F9">
      <w:pPr>
        <w:spacing w:before="240" w:after="240"/>
        <w:jc w:val="center"/>
      </w:pPr>
      <w:r>
        <w:t>Word count: 793</w:t>
      </w:r>
    </w:p>
    <w:p w14:paraId="4BCF67DC" w14:textId="77777777" w:rsidR="00820E4E" w:rsidRDefault="00E778F9">
      <w:pPr>
        <w:spacing w:before="240" w:after="240"/>
        <w:jc w:val="center"/>
      </w:pPr>
      <w:r>
        <w:t xml:space="preserve">Section 2: Macroeconomics </w:t>
      </w:r>
    </w:p>
    <w:p w14:paraId="6ED04A2C" w14:textId="77777777" w:rsidR="00820E4E" w:rsidRDefault="00E778F9">
      <w:pPr>
        <w:spacing w:before="240" w:after="240"/>
        <w:jc w:val="center"/>
      </w:pPr>
      <w:r>
        <w:t>Economic Concept: Intervention</w:t>
      </w:r>
    </w:p>
    <w:p w14:paraId="47BA5F5D" w14:textId="77777777" w:rsidR="00820E4E" w:rsidRDefault="00820E4E"/>
    <w:p w14:paraId="53E9437B" w14:textId="77777777" w:rsidR="00820E4E" w:rsidRDefault="00820E4E"/>
    <w:p w14:paraId="36CEB793" w14:textId="77777777" w:rsidR="00820E4E" w:rsidRDefault="00820E4E"/>
    <w:p w14:paraId="33655FD7" w14:textId="77777777" w:rsidR="00820E4E" w:rsidRDefault="00820E4E"/>
    <w:p w14:paraId="531A81FD" w14:textId="77777777" w:rsidR="00820E4E" w:rsidRDefault="00820E4E"/>
    <w:p w14:paraId="3AF99A4E" w14:textId="77777777" w:rsidR="00820E4E" w:rsidRDefault="00820E4E"/>
    <w:p w14:paraId="14A1828C" w14:textId="77777777" w:rsidR="00820E4E" w:rsidRDefault="00820E4E"/>
    <w:p w14:paraId="1319F108" w14:textId="77777777" w:rsidR="00820E4E" w:rsidRDefault="00820E4E"/>
    <w:p w14:paraId="65406DE9" w14:textId="77777777" w:rsidR="00820E4E" w:rsidRDefault="00820E4E"/>
    <w:p w14:paraId="73C571B6" w14:textId="77777777" w:rsidR="00820E4E" w:rsidRDefault="00820E4E"/>
    <w:p w14:paraId="78A84CCC" w14:textId="77777777" w:rsidR="00820E4E" w:rsidRDefault="00820E4E"/>
    <w:p w14:paraId="6B972DB6" w14:textId="77777777" w:rsidR="00820E4E" w:rsidRDefault="00820E4E"/>
    <w:p w14:paraId="21C185D9" w14:textId="77777777" w:rsidR="00820E4E" w:rsidRDefault="00820E4E"/>
    <w:p w14:paraId="18388A82" w14:textId="77777777" w:rsidR="00820E4E" w:rsidRDefault="00820E4E"/>
    <w:p w14:paraId="4C266B4D" w14:textId="77777777" w:rsidR="00820E4E" w:rsidRDefault="00820E4E"/>
    <w:p w14:paraId="78EF4D26" w14:textId="77777777" w:rsidR="00820E4E" w:rsidRDefault="00820E4E"/>
    <w:p w14:paraId="0F6FA564" w14:textId="77777777" w:rsidR="00820E4E" w:rsidRDefault="00820E4E"/>
    <w:p w14:paraId="4928A719" w14:textId="77777777" w:rsidR="00820E4E" w:rsidRDefault="00820E4E"/>
    <w:p w14:paraId="379F45A5" w14:textId="77777777" w:rsidR="00820E4E" w:rsidRDefault="00820E4E"/>
    <w:p w14:paraId="743FA36E" w14:textId="77777777" w:rsidR="00820E4E" w:rsidRDefault="00820E4E"/>
    <w:p w14:paraId="486DA0A8" w14:textId="77777777" w:rsidR="00820E4E" w:rsidRDefault="00820E4E"/>
    <w:p w14:paraId="30B923E0" w14:textId="77777777" w:rsidR="00820E4E" w:rsidRDefault="00820E4E"/>
    <w:p w14:paraId="49A20FDB" w14:textId="77777777" w:rsidR="00820E4E" w:rsidRDefault="00820E4E"/>
    <w:p w14:paraId="69472956" w14:textId="77777777" w:rsidR="00820E4E" w:rsidRDefault="00820E4E"/>
    <w:p w14:paraId="6A09ADD8" w14:textId="77777777" w:rsidR="00820E4E" w:rsidRDefault="00820E4E"/>
    <w:p w14:paraId="105F1D00" w14:textId="77777777" w:rsidR="00820E4E" w:rsidRDefault="00820E4E"/>
    <w:p w14:paraId="2BE84133" w14:textId="77777777" w:rsidR="00820E4E" w:rsidRDefault="00820E4E"/>
    <w:p w14:paraId="0819FDD9" w14:textId="77777777" w:rsidR="00820E4E" w:rsidRDefault="00820E4E"/>
    <w:p w14:paraId="682C29C6" w14:textId="77777777" w:rsidR="00820E4E" w:rsidRDefault="00820E4E"/>
    <w:p w14:paraId="014B76C3" w14:textId="77777777" w:rsidR="00820E4E" w:rsidRDefault="00820E4E"/>
    <w:p w14:paraId="4717C48C" w14:textId="77777777" w:rsidR="00820E4E" w:rsidRDefault="00820E4E"/>
    <w:p w14:paraId="75DC010E" w14:textId="77777777" w:rsidR="00820E4E" w:rsidRDefault="00E778F9">
      <w:commentRangeStart w:id="0"/>
      <w:r>
        <w:rPr>
          <w:b/>
        </w:rPr>
        <w:t>Intervention</w:t>
      </w:r>
      <w:r>
        <w:t xml:space="preserve"> commonly refers to the way in which governments involve themselves in the workings of markets. </w:t>
      </w:r>
      <w:commentRangeEnd w:id="0"/>
      <w:r w:rsidR="003C7ECF">
        <w:rPr>
          <w:rStyle w:val="CommentReference"/>
        </w:rPr>
        <w:commentReference w:id="0"/>
      </w:r>
      <w:r>
        <w:t xml:space="preserve">Although markets are largely accepted to be the most efficient mechanism to organise economic activity, it is also known that markets can fail to achieve some societal standards, and in this </w:t>
      </w:r>
      <w:proofErr w:type="gramStart"/>
      <w:r>
        <w:t>case</w:t>
      </w:r>
      <w:proofErr w:type="gramEnd"/>
      <w:r>
        <w:t xml:space="preserve"> there is a strong argument for the intervention of governments. The US has recently seen a vast decrease in the labour force with an </w:t>
      </w:r>
      <w:proofErr w:type="spellStart"/>
      <w:proofErr w:type="gramStart"/>
      <w:r>
        <w:t>all time</w:t>
      </w:r>
      <w:proofErr w:type="spellEnd"/>
      <w:proofErr w:type="gramEnd"/>
      <w:r>
        <w:t xml:space="preserve"> high quits number of 4.4 million and an abundance of job positions, which may give reason for government intervention. </w:t>
      </w:r>
    </w:p>
    <w:p w14:paraId="1421655C" w14:textId="77777777" w:rsidR="00820E4E" w:rsidRDefault="00820E4E"/>
    <w:p w14:paraId="603A23DB" w14:textId="77777777" w:rsidR="00820E4E" w:rsidRDefault="00E778F9">
      <w:r>
        <w:t>The chosen article focuses on the impacts of a decreasing labour force on wages and prices of consumer goods. A lack of willing and able workers has forced firms to increase wages, leading to a 4.9% wage growth increase as of October. This means that real wage growth is stagnant because nominal wages are being outpaced by inflation. Although there has been an increase in quits, this can be seen as a sign of high labour market confidence because workers feel secure in the fact that they will be able to find jobs.</w:t>
      </w:r>
    </w:p>
    <w:p w14:paraId="317E738F" w14:textId="77777777" w:rsidR="00820E4E" w:rsidRDefault="00820E4E"/>
    <w:p w14:paraId="5B23F71C" w14:textId="77777777" w:rsidR="00820E4E" w:rsidRDefault="00E778F9">
      <w:r>
        <w:t xml:space="preserve">This can be considered a form of natural unemployment, because there are job vacancies, but people are unwilling or unable to take these. </w:t>
      </w:r>
    </w:p>
    <w:p w14:paraId="0DCBD5ED" w14:textId="77777777" w:rsidR="00820E4E" w:rsidRDefault="00820E4E"/>
    <w:p w14:paraId="5FDA9606" w14:textId="77777777" w:rsidR="00820E4E" w:rsidRDefault="00E778F9">
      <w:pPr>
        <w:rPr>
          <w:i/>
        </w:rPr>
      </w:pPr>
      <w:r>
        <w:rPr>
          <w:i/>
        </w:rPr>
        <w:t>Figure 1.1 -- Natural Unemployment in the USA</w:t>
      </w:r>
    </w:p>
    <w:p w14:paraId="5FBA5578" w14:textId="77777777" w:rsidR="00820E4E" w:rsidRDefault="00E778F9">
      <w:commentRangeStart w:id="1"/>
      <w:r>
        <w:rPr>
          <w:noProof/>
        </w:rPr>
        <w:lastRenderedPageBreak/>
        <w:drawing>
          <wp:inline distT="114300" distB="114300" distL="114300" distR="114300" wp14:anchorId="4A670B23" wp14:editId="6E231AB3">
            <wp:extent cx="5943600" cy="38354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594" b="594"/>
                    <a:stretch>
                      <a:fillRect/>
                    </a:stretch>
                  </pic:blipFill>
                  <pic:spPr>
                    <a:xfrm>
                      <a:off x="0" y="0"/>
                      <a:ext cx="5943600" cy="3835400"/>
                    </a:xfrm>
                    <a:prstGeom prst="rect">
                      <a:avLst/>
                    </a:prstGeom>
                    <a:ln/>
                  </pic:spPr>
                </pic:pic>
              </a:graphicData>
            </a:graphic>
          </wp:inline>
        </w:drawing>
      </w:r>
      <w:commentRangeEnd w:id="1"/>
      <w:r w:rsidR="003C7ECF">
        <w:rPr>
          <w:rStyle w:val="CommentReference"/>
        </w:rPr>
        <w:commentReference w:id="1"/>
      </w:r>
    </w:p>
    <w:p w14:paraId="0A6DCF03" w14:textId="77777777" w:rsidR="00820E4E" w:rsidRDefault="00820E4E"/>
    <w:p w14:paraId="31AB6794" w14:textId="77777777" w:rsidR="00820E4E" w:rsidRDefault="00820E4E"/>
    <w:p w14:paraId="17B1692B" w14:textId="77777777" w:rsidR="00820E4E" w:rsidRDefault="00E778F9">
      <w:r>
        <w:t xml:space="preserve">Figure 1.1 shows a labour market with little demand deficient or real-wage unemployment, but still excess unemployment. This diagram helps to explain why the number of workers in the labour force is greater than the aggregate supply of labour. We and </w:t>
      </w:r>
      <w:proofErr w:type="spellStart"/>
      <w:r>
        <w:t>Qe</w:t>
      </w:r>
      <w:proofErr w:type="spellEnd"/>
      <w:r>
        <w:t xml:space="preserve"> show where people are willing and able to take jobs (aggregate supply), but at points A and B there is still unemployment. There is a gap between the aggregate supply of labour curve and the labour force curve which becomes smaller at higher wages, which occurs because low wage rates garner fewer willing workers. Although with real wage rates rising, more people should be more willing to take jobs. The example of COVID creating greater job availability is actually anomalous to this idea. Many businesses are increasing wages offered (growing 4.9%), but are still not finding employees. </w:t>
      </w:r>
      <w:commentRangeStart w:id="2"/>
      <w:r>
        <w:t>This begins to create demand-pull inflation due to a surplus of aggregate demand for employees and aggregate supply not meeting this.</w:t>
      </w:r>
      <w:commentRangeEnd w:id="2"/>
      <w:r w:rsidR="003C7ECF">
        <w:rPr>
          <w:rStyle w:val="CommentReference"/>
        </w:rPr>
        <w:commentReference w:id="2"/>
      </w:r>
    </w:p>
    <w:p w14:paraId="0C1C4647" w14:textId="77777777" w:rsidR="00820E4E" w:rsidRDefault="00820E4E"/>
    <w:p w14:paraId="33C0D95A" w14:textId="77777777" w:rsidR="00820E4E" w:rsidRDefault="00E778F9">
      <w:pPr>
        <w:rPr>
          <w:i/>
        </w:rPr>
      </w:pPr>
      <w:r>
        <w:rPr>
          <w:i/>
        </w:rPr>
        <w:t>Figure 1.2 -- Long-Run Aggregate Supply of Labour</w:t>
      </w:r>
    </w:p>
    <w:p w14:paraId="085F1715" w14:textId="77777777" w:rsidR="00820E4E" w:rsidRDefault="00E778F9">
      <w:r>
        <w:rPr>
          <w:noProof/>
        </w:rPr>
        <w:lastRenderedPageBreak/>
        <w:drawing>
          <wp:inline distT="114300" distB="114300" distL="114300" distR="114300" wp14:anchorId="53C42ED3" wp14:editId="284540C7">
            <wp:extent cx="5543550" cy="391477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543550" cy="3914775"/>
                    </a:xfrm>
                    <a:prstGeom prst="rect">
                      <a:avLst/>
                    </a:prstGeom>
                    <a:ln/>
                  </pic:spPr>
                </pic:pic>
              </a:graphicData>
            </a:graphic>
          </wp:inline>
        </w:drawing>
      </w:r>
    </w:p>
    <w:p w14:paraId="43053BBF" w14:textId="77777777" w:rsidR="00820E4E" w:rsidRDefault="00820E4E"/>
    <w:p w14:paraId="3AD1F44A" w14:textId="77777777" w:rsidR="00820E4E" w:rsidRDefault="00E778F9">
      <w:r>
        <w:t xml:space="preserve">Supply-side policies are a form of government intervention aimed at stimulating supply in an economy through increasing quantity and quality of factors of production, and increasing competition. On a diagram we see supply-side policies working when LRAS is shifted to the right. Figure 1.2 shows aggregate demand (which is made up of consumption spending, investment spending, government spending, and net exports), and LRAS interacting with each other. An important note is that the LRAS is independent of the price level due to the assumption of potential output being based upon the quantity and quality of the factors of production. When supply-side policies are successfully introduced, the LRAS will shift to the right, increasing real GDP (productive potential has increased). As this happens, the LRAS moves along the AD curve, causing an extension in demand. </w:t>
      </w:r>
      <w:commentRangeStart w:id="3"/>
      <w:r>
        <w:t>This will decrease the price level due to there being a greater supply of goods and services in the economy.</w:t>
      </w:r>
      <w:commentRangeEnd w:id="3"/>
      <w:r w:rsidR="003C7ECF">
        <w:rPr>
          <w:rStyle w:val="CommentReference"/>
        </w:rPr>
        <w:commentReference w:id="3"/>
      </w:r>
    </w:p>
    <w:p w14:paraId="239595EC" w14:textId="77777777" w:rsidR="00820E4E" w:rsidRDefault="00820E4E"/>
    <w:p w14:paraId="3CA54CCF" w14:textId="77777777" w:rsidR="00820E4E" w:rsidRDefault="00E778F9">
      <w:r>
        <w:t xml:space="preserve">In the current case of the labour force decreasing and job openings increasing, we actually see the opposite of what figure 1.2 suggests. This has occurred due to federally enhanced unemployment benefits and stimulus checks acting as a disincentive to working, therefore more people leave the labour market. This would be seen as a fall in RGDP because the economy has become less productive, and thus is less efficient. </w:t>
      </w:r>
    </w:p>
    <w:p w14:paraId="2C808561" w14:textId="77777777" w:rsidR="00820E4E" w:rsidRDefault="00820E4E"/>
    <w:p w14:paraId="5989AE75" w14:textId="77777777" w:rsidR="00820E4E" w:rsidRDefault="00E778F9">
      <w:r>
        <w:t xml:space="preserve">A market-oriented supply-side policy that could be put into place is an increase in labour market flexibility. This is the removal of any impediment to the labour market moving into equilibrium. In theory, this means that measures can be taken to increase the quantity of workers in the labour force. An example of this could be to decrease unemployment benefits or decrease the length of </w:t>
      </w:r>
      <w:r>
        <w:lastRenderedPageBreak/>
        <w:t xml:space="preserve">them seeing as they have worked to deter people from finding work. In the short-term, a decrease in federal </w:t>
      </w:r>
      <w:commentRangeStart w:id="4"/>
      <w:r>
        <w:t xml:space="preserve">unemployment benefits will create greater productivity in the macroeconomy due to a greater number of people working. </w:t>
      </w:r>
      <w:commentRangeEnd w:id="4"/>
      <w:r w:rsidR="003C7ECF">
        <w:rPr>
          <w:rStyle w:val="CommentReference"/>
        </w:rPr>
        <w:commentReference w:id="4"/>
      </w:r>
      <w:r>
        <w:t xml:space="preserve">In the long-term, there will likely be little impact if federal unemployment benefits are reduced. Seeing as unemployment benefits are generally dealt with on a state level, this would likely set a more ‘normal’ precedent. This policy is seen to be a good solution to some because it is almost guaranteed to grow the labour market, and therefore increase the productive output of the US. </w:t>
      </w:r>
      <w:commentRangeStart w:id="5"/>
      <w:r>
        <w:t>On the other hand, this policy could be detrimental to some that rely on unemployment benefits, and there is always the possibility that jobs could run out (despite the abundance of them at the moment).</w:t>
      </w:r>
      <w:commentRangeEnd w:id="5"/>
      <w:r w:rsidR="002A0608">
        <w:rPr>
          <w:rStyle w:val="CommentReference"/>
        </w:rPr>
        <w:commentReference w:id="5"/>
      </w:r>
    </w:p>
    <w:p w14:paraId="11F69EA4" w14:textId="77777777" w:rsidR="00820E4E" w:rsidRDefault="00820E4E"/>
    <w:p w14:paraId="3D30AEC7" w14:textId="77777777" w:rsidR="00820E4E" w:rsidRDefault="00820E4E"/>
    <w:p w14:paraId="0FADE0C9" w14:textId="77777777" w:rsidR="00820E4E" w:rsidRDefault="00820E4E"/>
    <w:p w14:paraId="1C95465B" w14:textId="77777777" w:rsidR="00820E4E" w:rsidRDefault="00820E4E"/>
    <w:p w14:paraId="25B8C18A" w14:textId="77777777" w:rsidR="00820E4E" w:rsidRDefault="00820E4E"/>
    <w:p w14:paraId="3BE5929D" w14:textId="77777777" w:rsidR="00820E4E" w:rsidRDefault="00820E4E"/>
    <w:p w14:paraId="713675D0" w14:textId="77777777" w:rsidR="00820E4E" w:rsidRDefault="00820E4E"/>
    <w:p w14:paraId="5152922A" w14:textId="77777777" w:rsidR="00820E4E" w:rsidRDefault="00820E4E"/>
    <w:p w14:paraId="67BE3AC9" w14:textId="77777777" w:rsidR="00820E4E" w:rsidRDefault="00820E4E"/>
    <w:p w14:paraId="07E20F95" w14:textId="77777777" w:rsidR="00820E4E" w:rsidRDefault="00820E4E"/>
    <w:p w14:paraId="067C8373" w14:textId="77777777" w:rsidR="00820E4E" w:rsidRDefault="00820E4E"/>
    <w:p w14:paraId="71CB8EB8" w14:textId="77777777" w:rsidR="00820E4E" w:rsidRDefault="00820E4E"/>
    <w:p w14:paraId="292F0EAC" w14:textId="77777777" w:rsidR="00820E4E" w:rsidRDefault="00820E4E"/>
    <w:p w14:paraId="0D52B0A2" w14:textId="77777777" w:rsidR="00820E4E" w:rsidRDefault="00820E4E"/>
    <w:p w14:paraId="384EE9A7" w14:textId="77777777" w:rsidR="00820E4E" w:rsidRDefault="00820E4E"/>
    <w:p w14:paraId="46668B5A" w14:textId="77777777" w:rsidR="00820E4E" w:rsidRDefault="00820E4E"/>
    <w:p w14:paraId="66FCD3CF" w14:textId="77777777" w:rsidR="00820E4E" w:rsidRDefault="00820E4E"/>
    <w:p w14:paraId="0C569D6B" w14:textId="77777777" w:rsidR="00820E4E" w:rsidRDefault="00820E4E"/>
    <w:p w14:paraId="71E1D6F4" w14:textId="77777777" w:rsidR="00820E4E" w:rsidRDefault="00820E4E"/>
    <w:p w14:paraId="00003A9E" w14:textId="77777777" w:rsidR="00820E4E" w:rsidRDefault="00820E4E"/>
    <w:p w14:paraId="23D56923" w14:textId="77777777" w:rsidR="00820E4E" w:rsidRDefault="00820E4E"/>
    <w:p w14:paraId="4D2F1DDC" w14:textId="77777777" w:rsidR="00820E4E" w:rsidRDefault="00820E4E"/>
    <w:p w14:paraId="239966C0" w14:textId="77777777" w:rsidR="00820E4E" w:rsidRDefault="00820E4E"/>
    <w:p w14:paraId="4F07A7D2" w14:textId="77777777" w:rsidR="00820E4E" w:rsidRDefault="00820E4E"/>
    <w:p w14:paraId="73BDF57C" w14:textId="77777777" w:rsidR="00820E4E" w:rsidRDefault="00820E4E"/>
    <w:p w14:paraId="597F79DA" w14:textId="77777777" w:rsidR="00820E4E" w:rsidRDefault="00820E4E"/>
    <w:p w14:paraId="0A7277F1" w14:textId="77777777" w:rsidR="00820E4E" w:rsidRDefault="00820E4E"/>
    <w:p w14:paraId="64700090" w14:textId="77777777" w:rsidR="00820E4E" w:rsidRDefault="00E778F9">
      <w:r>
        <w:rPr>
          <w:noProof/>
        </w:rPr>
        <w:lastRenderedPageBreak/>
        <w:drawing>
          <wp:inline distT="114300" distB="114300" distL="114300" distR="114300" wp14:anchorId="03D2C9E5" wp14:editId="48980120">
            <wp:extent cx="5943600" cy="53340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943600" cy="5334000"/>
                    </a:xfrm>
                    <a:prstGeom prst="rect">
                      <a:avLst/>
                    </a:prstGeom>
                    <a:ln/>
                  </pic:spPr>
                </pic:pic>
              </a:graphicData>
            </a:graphic>
          </wp:inline>
        </w:drawing>
      </w:r>
    </w:p>
    <w:p w14:paraId="37D26E01" w14:textId="77777777" w:rsidR="00820E4E" w:rsidRDefault="00820E4E"/>
    <w:p w14:paraId="1ED2E01A" w14:textId="77777777" w:rsidR="00820E4E" w:rsidRDefault="00E778F9">
      <w:r>
        <w:rPr>
          <w:noProof/>
        </w:rPr>
        <w:lastRenderedPageBreak/>
        <w:drawing>
          <wp:inline distT="114300" distB="114300" distL="114300" distR="114300" wp14:anchorId="0A70058A" wp14:editId="06913B9B">
            <wp:extent cx="5943600" cy="50673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5067300"/>
                    </a:xfrm>
                    <a:prstGeom prst="rect">
                      <a:avLst/>
                    </a:prstGeom>
                    <a:ln/>
                  </pic:spPr>
                </pic:pic>
              </a:graphicData>
            </a:graphic>
          </wp:inline>
        </w:drawing>
      </w:r>
    </w:p>
    <w:p w14:paraId="1AEC00B7" w14:textId="77777777" w:rsidR="00820E4E" w:rsidRDefault="00820E4E"/>
    <w:p w14:paraId="6AE439F4" w14:textId="77777777" w:rsidR="00820E4E" w:rsidRDefault="00E778F9">
      <w:r>
        <w:rPr>
          <w:noProof/>
        </w:rPr>
        <w:lastRenderedPageBreak/>
        <w:drawing>
          <wp:inline distT="114300" distB="114300" distL="114300" distR="114300" wp14:anchorId="0CA84CD4" wp14:editId="2F98183D">
            <wp:extent cx="5943600" cy="39370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3937000"/>
                    </a:xfrm>
                    <a:prstGeom prst="rect">
                      <a:avLst/>
                    </a:prstGeom>
                    <a:ln/>
                  </pic:spPr>
                </pic:pic>
              </a:graphicData>
            </a:graphic>
          </wp:inline>
        </w:drawing>
      </w:r>
    </w:p>
    <w:p w14:paraId="50903ECD" w14:textId="77777777" w:rsidR="00820E4E" w:rsidRDefault="00820E4E"/>
    <w:p w14:paraId="48C60D5F" w14:textId="77777777" w:rsidR="00820E4E" w:rsidRDefault="00E778F9">
      <w:r>
        <w:rPr>
          <w:noProof/>
        </w:rPr>
        <w:drawing>
          <wp:inline distT="114300" distB="114300" distL="114300" distR="114300" wp14:anchorId="78E6B0FA" wp14:editId="45205856">
            <wp:extent cx="5943600" cy="387350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943600" cy="3873500"/>
                    </a:xfrm>
                    <a:prstGeom prst="rect">
                      <a:avLst/>
                    </a:prstGeom>
                    <a:ln/>
                  </pic:spPr>
                </pic:pic>
              </a:graphicData>
            </a:graphic>
          </wp:inline>
        </w:drawing>
      </w:r>
    </w:p>
    <w:p w14:paraId="70FBD99D" w14:textId="77777777" w:rsidR="00820E4E" w:rsidRDefault="00E778F9">
      <w:r>
        <w:rPr>
          <w:noProof/>
        </w:rPr>
        <w:lastRenderedPageBreak/>
        <w:drawing>
          <wp:inline distT="114300" distB="114300" distL="114300" distR="114300" wp14:anchorId="04E9BC47" wp14:editId="15E8ABE3">
            <wp:extent cx="5943600" cy="53721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5372100"/>
                    </a:xfrm>
                    <a:prstGeom prst="rect">
                      <a:avLst/>
                    </a:prstGeom>
                    <a:ln/>
                  </pic:spPr>
                </pic:pic>
              </a:graphicData>
            </a:graphic>
          </wp:inline>
        </w:drawing>
      </w:r>
    </w:p>
    <w:p w14:paraId="08D84FA7" w14:textId="77777777" w:rsidR="00820E4E" w:rsidRDefault="00820E4E"/>
    <w:p w14:paraId="6D7477A2" w14:textId="77777777" w:rsidR="00820E4E" w:rsidRDefault="00E778F9">
      <w:r>
        <w:rPr>
          <w:noProof/>
        </w:rPr>
        <w:lastRenderedPageBreak/>
        <w:drawing>
          <wp:inline distT="114300" distB="114300" distL="114300" distR="114300" wp14:anchorId="1A16F0DE" wp14:editId="7D234079">
            <wp:extent cx="5943600" cy="59309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943600" cy="5930900"/>
                    </a:xfrm>
                    <a:prstGeom prst="rect">
                      <a:avLst/>
                    </a:prstGeom>
                    <a:ln/>
                  </pic:spPr>
                </pic:pic>
              </a:graphicData>
            </a:graphic>
          </wp:inline>
        </w:drawing>
      </w:r>
    </w:p>
    <w:p w14:paraId="281E6402" w14:textId="77777777" w:rsidR="00820E4E" w:rsidRDefault="00E778F9">
      <w:r>
        <w:rPr>
          <w:noProof/>
        </w:rPr>
        <w:lastRenderedPageBreak/>
        <w:drawing>
          <wp:inline distT="114300" distB="114300" distL="114300" distR="114300" wp14:anchorId="4C6D5B44" wp14:editId="1A531C8B">
            <wp:extent cx="5943600" cy="54737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943600" cy="5473700"/>
                    </a:xfrm>
                    <a:prstGeom prst="rect">
                      <a:avLst/>
                    </a:prstGeom>
                    <a:ln/>
                  </pic:spPr>
                </pic:pic>
              </a:graphicData>
            </a:graphic>
          </wp:inline>
        </w:drawing>
      </w:r>
    </w:p>
    <w:p w14:paraId="30EF78C5" w14:textId="77777777" w:rsidR="00820E4E" w:rsidRDefault="00820E4E"/>
    <w:p w14:paraId="6DF8E173" w14:textId="77777777" w:rsidR="00820E4E" w:rsidRDefault="00E778F9">
      <w:r>
        <w:rPr>
          <w:noProof/>
        </w:rPr>
        <w:lastRenderedPageBreak/>
        <w:drawing>
          <wp:inline distT="114300" distB="114300" distL="114300" distR="114300" wp14:anchorId="017AB600" wp14:editId="5BA4C5A3">
            <wp:extent cx="5943600" cy="30988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3600" cy="3098800"/>
                    </a:xfrm>
                    <a:prstGeom prst="rect">
                      <a:avLst/>
                    </a:prstGeom>
                    <a:ln/>
                  </pic:spPr>
                </pic:pic>
              </a:graphicData>
            </a:graphic>
          </wp:inline>
        </w:drawing>
      </w:r>
    </w:p>
    <w:p w14:paraId="7FEDE858" w14:textId="77777777" w:rsidR="00820E4E" w:rsidRDefault="00820E4E"/>
    <w:p w14:paraId="64F763A4" w14:textId="77777777" w:rsidR="00820E4E" w:rsidRDefault="00820E4E"/>
    <w:p w14:paraId="01B6652C" w14:textId="77777777" w:rsidR="00820E4E" w:rsidRDefault="00820E4E"/>
    <w:p w14:paraId="4D53ED40" w14:textId="77777777" w:rsidR="00820E4E" w:rsidRDefault="00820E4E"/>
    <w:p w14:paraId="27C186CC" w14:textId="77777777" w:rsidR="00820E4E" w:rsidRDefault="00820E4E"/>
    <w:p w14:paraId="465D02B8" w14:textId="77777777" w:rsidR="00820E4E" w:rsidRDefault="00820E4E"/>
    <w:p w14:paraId="793E3909" w14:textId="77777777" w:rsidR="00820E4E" w:rsidRDefault="00820E4E"/>
    <w:p w14:paraId="631F198F" w14:textId="77777777" w:rsidR="00820E4E" w:rsidRDefault="00820E4E"/>
    <w:p w14:paraId="3B247690" w14:textId="77777777" w:rsidR="00820E4E" w:rsidRDefault="00820E4E"/>
    <w:p w14:paraId="00E55692" w14:textId="77777777" w:rsidR="00820E4E" w:rsidRDefault="00820E4E"/>
    <w:p w14:paraId="7936D3DC" w14:textId="77777777" w:rsidR="00820E4E" w:rsidRDefault="00820E4E"/>
    <w:p w14:paraId="476AA14C" w14:textId="77777777" w:rsidR="00820E4E" w:rsidRDefault="00820E4E"/>
    <w:p w14:paraId="60BAC815" w14:textId="77777777" w:rsidR="00820E4E" w:rsidRDefault="00820E4E"/>
    <w:p w14:paraId="789AC7E9" w14:textId="77777777" w:rsidR="00820E4E" w:rsidRDefault="00820E4E"/>
    <w:p w14:paraId="64F42044" w14:textId="77777777" w:rsidR="00820E4E" w:rsidRDefault="00820E4E"/>
    <w:p w14:paraId="0486BCD4" w14:textId="77777777" w:rsidR="00820E4E" w:rsidRDefault="00820E4E"/>
    <w:p w14:paraId="4006C89D" w14:textId="77777777" w:rsidR="00820E4E" w:rsidRDefault="00820E4E"/>
    <w:p w14:paraId="5F4B0055" w14:textId="77777777" w:rsidR="00820E4E" w:rsidRDefault="00820E4E"/>
    <w:p w14:paraId="5B5899CA" w14:textId="77777777" w:rsidR="00820E4E" w:rsidRDefault="00820E4E"/>
    <w:p w14:paraId="7110BD36" w14:textId="77777777" w:rsidR="00820E4E" w:rsidRDefault="00820E4E"/>
    <w:p w14:paraId="2A37B0DD" w14:textId="77777777" w:rsidR="00820E4E" w:rsidRDefault="00820E4E"/>
    <w:p w14:paraId="3588C5A8" w14:textId="77777777" w:rsidR="00820E4E" w:rsidRDefault="00820E4E"/>
    <w:p w14:paraId="5B13A0C9" w14:textId="77777777" w:rsidR="00820E4E" w:rsidRDefault="00820E4E"/>
    <w:p w14:paraId="1B0C284C" w14:textId="77777777" w:rsidR="00820E4E" w:rsidRDefault="00820E4E"/>
    <w:p w14:paraId="3C72A6F4" w14:textId="77777777" w:rsidR="00820E4E" w:rsidRDefault="00820E4E"/>
    <w:p w14:paraId="157BB316" w14:textId="77777777" w:rsidR="00820E4E" w:rsidRDefault="00820E4E"/>
    <w:p w14:paraId="459221AB" w14:textId="77777777" w:rsidR="00820E4E" w:rsidRDefault="00820E4E"/>
    <w:p w14:paraId="12226C53" w14:textId="77777777" w:rsidR="00820E4E" w:rsidRDefault="00820E4E"/>
    <w:p w14:paraId="4DA25F67" w14:textId="77777777" w:rsidR="00820E4E" w:rsidRDefault="00E778F9">
      <w:pPr>
        <w:rPr>
          <w:b/>
          <w:u w:val="single"/>
        </w:rPr>
      </w:pPr>
      <w:r>
        <w:rPr>
          <w:b/>
          <w:u w:val="single"/>
        </w:rPr>
        <w:t>Mark Scheme</w:t>
      </w:r>
    </w:p>
    <w:p w14:paraId="6932D58C" w14:textId="77777777" w:rsidR="00820E4E" w:rsidRDefault="00820E4E">
      <w:pPr>
        <w:rPr>
          <w:b/>
          <w:u w:val="single"/>
        </w:rPr>
      </w:pPr>
    </w:p>
    <w:tbl>
      <w:tblPr>
        <w:tblStyle w:val="a0"/>
        <w:tblW w:w="7560" w:type="dxa"/>
        <w:tblBorders>
          <w:top w:val="nil"/>
          <w:left w:val="nil"/>
          <w:bottom w:val="nil"/>
          <w:right w:val="nil"/>
          <w:insideH w:val="nil"/>
          <w:insideV w:val="nil"/>
        </w:tblBorders>
        <w:tblLayout w:type="fixed"/>
        <w:tblLook w:val="0600" w:firstRow="0" w:lastRow="0" w:firstColumn="0" w:lastColumn="0" w:noHBand="1" w:noVBand="1"/>
      </w:tblPr>
      <w:tblGrid>
        <w:gridCol w:w="1033"/>
        <w:gridCol w:w="570"/>
        <w:gridCol w:w="585"/>
        <w:gridCol w:w="140"/>
        <w:gridCol w:w="1259"/>
        <w:gridCol w:w="660"/>
        <w:gridCol w:w="675"/>
        <w:gridCol w:w="165"/>
        <w:gridCol w:w="1304"/>
        <w:gridCol w:w="989"/>
        <w:gridCol w:w="180"/>
      </w:tblGrid>
      <w:tr w:rsidR="00820E4E" w14:paraId="36BB264A" w14:textId="77777777">
        <w:trPr>
          <w:trHeight w:val="525"/>
        </w:trPr>
        <w:tc>
          <w:tcPr>
            <w:tcW w:w="1035" w:type="dxa"/>
            <w:tcBorders>
              <w:top w:val="single" w:sz="6" w:space="0" w:color="C1C1C1"/>
              <w:left w:val="single" w:sz="6" w:space="0" w:color="C1C1C1"/>
              <w:bottom w:val="single" w:sz="6" w:space="0" w:color="C1C1C1"/>
              <w:right w:val="single" w:sz="6" w:space="0" w:color="C1C1C1"/>
            </w:tcBorders>
            <w:tcMar>
              <w:top w:w="60" w:type="dxa"/>
              <w:left w:w="60" w:type="dxa"/>
              <w:bottom w:w="60" w:type="dxa"/>
              <w:right w:w="60" w:type="dxa"/>
            </w:tcMar>
            <w:vAlign w:val="bottom"/>
          </w:tcPr>
          <w:p w14:paraId="5E37419C" w14:textId="77777777" w:rsidR="00820E4E" w:rsidRDefault="00E778F9">
            <w:pPr>
              <w:rPr>
                <w:b/>
              </w:rPr>
            </w:pPr>
            <w:r>
              <w:rPr>
                <w:b/>
              </w:rPr>
              <w:t>Student Name</w:t>
            </w:r>
          </w:p>
        </w:tc>
        <w:tc>
          <w:tcPr>
            <w:tcW w:w="3885" w:type="dxa"/>
            <w:gridSpan w:val="6"/>
            <w:tcBorders>
              <w:top w:val="single" w:sz="6" w:space="0" w:color="000000"/>
              <w:left w:val="single" w:sz="6" w:space="0" w:color="C1C1C1"/>
              <w:bottom w:val="single" w:sz="6" w:space="0" w:color="C1C1C1"/>
              <w:right w:val="single" w:sz="6" w:space="0" w:color="C1C1C1"/>
            </w:tcBorders>
            <w:tcMar>
              <w:top w:w="60" w:type="dxa"/>
              <w:left w:w="60" w:type="dxa"/>
              <w:bottom w:w="60" w:type="dxa"/>
              <w:right w:w="60" w:type="dxa"/>
            </w:tcMar>
            <w:vAlign w:val="bottom"/>
          </w:tcPr>
          <w:p w14:paraId="08DCF124"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F1BA209"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223F057"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7C7EE81" w14:textId="77777777" w:rsidR="00820E4E" w:rsidRDefault="00820E4E"/>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C15ADD9" w14:textId="77777777" w:rsidR="00820E4E" w:rsidRDefault="00820E4E"/>
        </w:tc>
      </w:tr>
      <w:tr w:rsidR="00820E4E" w14:paraId="79145D54"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4B8B129"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C714849"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0EF02EC"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C4FC884"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BCC2CF1"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2E51436"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9451C6D"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B60865E"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10FBF41"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4290B3D" w14:textId="77777777" w:rsidR="00820E4E" w:rsidRDefault="00820E4E"/>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5A0E8EB" w14:textId="77777777" w:rsidR="00820E4E" w:rsidRDefault="00820E4E"/>
        </w:tc>
      </w:tr>
      <w:tr w:rsidR="00820E4E" w14:paraId="6D1F291E"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D4D572E" w14:textId="77777777" w:rsidR="00820E4E" w:rsidRDefault="00E778F9">
            <w:pPr>
              <w:rPr>
                <w:b/>
              </w:rPr>
            </w:pPr>
            <w:r>
              <w:rPr>
                <w:b/>
              </w:rPr>
              <w:t>Section</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B163656"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E2F44AD"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66A8CF8" w14:textId="77777777" w:rsidR="00820E4E" w:rsidRDefault="00E778F9">
            <w:pPr>
              <w:rPr>
                <w:b/>
              </w:rPr>
            </w:pPr>
            <w:r>
              <w:rPr>
                <w:b/>
              </w:rPr>
              <w:t>Date Written</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0AEE40E"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06FBE62" w14:textId="77777777" w:rsidR="00820E4E" w:rsidRDefault="00820E4E"/>
        </w:tc>
        <w:tc>
          <w:tcPr>
            <w:tcW w:w="1305"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9E79283" w14:textId="77777777" w:rsidR="00820E4E" w:rsidRDefault="00E778F9">
            <w:pPr>
              <w:jc w:val="center"/>
              <w:rPr>
                <w:b/>
              </w:rPr>
            </w:pPr>
            <w:r>
              <w:rPr>
                <w:b/>
              </w:rPr>
              <w:t>Marks</w:t>
            </w:r>
          </w:p>
        </w:tc>
        <w:tc>
          <w:tcPr>
            <w:tcW w:w="990"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03EC8E6D" w14:textId="77777777" w:rsidR="00820E4E" w:rsidRDefault="00E778F9">
            <w:pPr>
              <w:jc w:val="center"/>
            </w:pPr>
            <w:r>
              <w:t>/14</w:t>
            </w: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5208F1E" w14:textId="77777777" w:rsidR="00820E4E" w:rsidRDefault="00820E4E"/>
        </w:tc>
      </w:tr>
      <w:tr w:rsidR="00820E4E" w14:paraId="0271BC2B" w14:textId="77777777">
        <w:trPr>
          <w:trHeight w:val="52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F795F14" w14:textId="77777777" w:rsidR="00820E4E" w:rsidRDefault="00E778F9">
            <w:pPr>
              <w:rPr>
                <w:b/>
              </w:rPr>
            </w:pPr>
            <w:r>
              <w:rPr>
                <w:b/>
              </w:rPr>
              <w:t>Word count</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E4173C8"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003A09D"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6358285"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DDD2034" w14:textId="77777777" w:rsidR="00820E4E" w:rsidRDefault="00E778F9">
            <w:pPr>
              <w:rPr>
                <w:b/>
              </w:rPr>
            </w:pPr>
            <w:r>
              <w:rPr>
                <w:b/>
              </w:rPr>
              <w:t>Article Date</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7293659"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316A470" w14:textId="77777777" w:rsidR="00820E4E" w:rsidRDefault="00820E4E"/>
        </w:tc>
        <w:tc>
          <w:tcPr>
            <w:tcW w:w="1305"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36AF27B1" w14:textId="77777777" w:rsidR="00820E4E" w:rsidRDefault="00820E4E"/>
        </w:tc>
        <w:tc>
          <w:tcPr>
            <w:tcW w:w="990"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78928451" w14:textId="77777777" w:rsidR="00820E4E" w:rsidRDefault="00820E4E">
            <w:pPr>
              <w:widowControl w:val="0"/>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7EB2185" w14:textId="77777777" w:rsidR="00820E4E" w:rsidRDefault="00820E4E"/>
        </w:tc>
      </w:tr>
      <w:tr w:rsidR="00820E4E" w14:paraId="35280C55"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04C70B8"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F8D3E66"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89FD40E"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696E072"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52D5A92"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7F84EC1"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BF23966"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690DE7D"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B4328F"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20466ED" w14:textId="77777777" w:rsidR="00820E4E" w:rsidRDefault="00820E4E"/>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DED56CF" w14:textId="77777777" w:rsidR="00820E4E" w:rsidRDefault="00820E4E"/>
        </w:tc>
      </w:tr>
      <w:tr w:rsidR="00820E4E" w14:paraId="56D55393" w14:textId="77777777">
        <w:trPr>
          <w:trHeight w:val="55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C6DD725" w14:textId="77777777" w:rsidR="00820E4E" w:rsidRDefault="00820E4E"/>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CE37E1B" w14:textId="77777777" w:rsidR="00820E4E" w:rsidRDefault="00E778F9">
            <w:pPr>
              <w:jc w:val="center"/>
              <w:rPr>
                <w:b/>
              </w:rPr>
            </w:pPr>
            <w:r>
              <w:rPr>
                <w:b/>
              </w:rPr>
              <w:t>A. Diagrams</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69BF94" w14:textId="77777777" w:rsidR="00820E4E" w:rsidRDefault="00E778F9">
            <w:pPr>
              <w:jc w:val="center"/>
              <w:rPr>
                <w:b/>
              </w:rPr>
            </w:pPr>
            <w:r>
              <w:rPr>
                <w:b/>
              </w:rPr>
              <w:t>B. Terminology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9E76EA6" w14:textId="77777777" w:rsidR="00820E4E" w:rsidRDefault="00E778F9">
            <w:pPr>
              <w:jc w:val="center"/>
              <w:rPr>
                <w:b/>
              </w:rPr>
            </w:pPr>
            <w:r>
              <w:rPr>
                <w:b/>
              </w:rPr>
              <w:t>C. Application and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8CC6FF" w14:textId="77777777" w:rsidR="00820E4E" w:rsidRDefault="00E778F9">
            <w:pPr>
              <w:jc w:val="center"/>
              <w:rPr>
                <w:b/>
              </w:rPr>
            </w:pPr>
            <w:r>
              <w:rPr>
                <w:b/>
              </w:rPr>
              <w:t>D. Key concept</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bottom"/>
          </w:tcPr>
          <w:p w14:paraId="39BB05AB" w14:textId="77777777" w:rsidR="00820E4E" w:rsidRDefault="00E778F9">
            <w:pPr>
              <w:jc w:val="center"/>
              <w:rPr>
                <w:b/>
              </w:rPr>
            </w:pPr>
            <w:r>
              <w:rPr>
                <w:b/>
              </w:rPr>
              <w:t>E. Evaluation</w:t>
            </w:r>
          </w:p>
        </w:tc>
      </w:tr>
      <w:tr w:rsidR="00820E4E" w14:paraId="4128BF86" w14:textId="77777777">
        <w:trPr>
          <w:trHeight w:val="13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50F4222A" w14:textId="77777777" w:rsidR="00820E4E" w:rsidRDefault="00E778F9">
            <w:pPr>
              <w:jc w:val="center"/>
              <w:rPr>
                <w:b/>
              </w:rPr>
            </w:pPr>
            <w:r>
              <w:rPr>
                <w:b/>
              </w:rPr>
              <w:t>0</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40CF9773" w14:textId="77777777" w:rsidR="00820E4E" w:rsidRDefault="00E778F9">
            <w:pPr>
              <w:jc w:val="center"/>
            </w:pPr>
            <w:r>
              <w:t>The work does not reach a standard described by the descriptors below.</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6F1E9B8" w14:textId="77777777" w:rsidR="00820E4E" w:rsidRDefault="00E778F9">
            <w:pPr>
              <w:jc w:val="center"/>
            </w:pPr>
            <w:r>
              <w:t>The work does not reach a standard described by the descriptors below.</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9A03AF8" w14:textId="77777777" w:rsidR="00820E4E" w:rsidRDefault="00E778F9">
            <w:pPr>
              <w:jc w:val="center"/>
            </w:pPr>
            <w:r>
              <w:t>The work does not reach a standard described by the descriptors below.</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53031123" w14:textId="77777777" w:rsidR="00820E4E" w:rsidRDefault="00E778F9">
            <w:pPr>
              <w:jc w:val="center"/>
            </w:pPr>
            <w:r>
              <w:t>Either the work does not reach a standard described by the descriptors below or the key concept identified has already been used in another commentary.</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37B54BC6" w14:textId="77777777" w:rsidR="00820E4E" w:rsidRDefault="00E778F9">
            <w:pPr>
              <w:jc w:val="center"/>
            </w:pPr>
            <w:r>
              <w:t>The work does not reach a standard described by the descriptors below.</w:t>
            </w:r>
          </w:p>
        </w:tc>
      </w:tr>
      <w:tr w:rsidR="00820E4E" w14:paraId="1E7E3DD7" w14:textId="77777777">
        <w:trPr>
          <w:trHeight w:val="10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5348544A" w14:textId="77777777" w:rsidR="00820E4E" w:rsidRDefault="00E778F9">
            <w:pPr>
              <w:jc w:val="center"/>
              <w:rPr>
                <w:b/>
              </w:rPr>
            </w:pPr>
            <w:r>
              <w:rPr>
                <w:b/>
              </w:rPr>
              <w:t>1</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8D68835" w14:textId="77777777" w:rsidR="00820E4E" w:rsidRDefault="00E778F9">
            <w:pPr>
              <w:jc w:val="center"/>
            </w:pPr>
            <w:r>
              <w:t>Relevant diagram(s) are included but not explained, or the explanations are incorrect.</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9340D40" w14:textId="77777777" w:rsidR="00820E4E" w:rsidRDefault="00E778F9">
            <w:pPr>
              <w:jc w:val="center"/>
            </w:pPr>
            <w:r>
              <w:t>Economic terminology relevant to the article is included in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5CED52B3" w14:textId="77777777" w:rsidR="00820E4E" w:rsidRDefault="00E778F9">
            <w:pPr>
              <w:jc w:val="center"/>
            </w:pPr>
            <w:r>
              <w:t>Relevant economic theory is applied to the article with limited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78A8003" w14:textId="77777777" w:rsidR="00820E4E" w:rsidRDefault="00E778F9">
            <w:pPr>
              <w:jc w:val="center"/>
            </w:pPr>
            <w:r>
              <w:t>A key concept is identified and there has been an attempt to link it to the article.</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375DA48B" w14:textId="77777777" w:rsidR="00820E4E" w:rsidRDefault="00E778F9">
            <w:pPr>
              <w:jc w:val="center"/>
            </w:pPr>
            <w:r>
              <w:t>Judgments are made that are supported by limited reasoning.</w:t>
            </w:r>
          </w:p>
        </w:tc>
      </w:tr>
      <w:tr w:rsidR="00820E4E" w14:paraId="327044A8"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6C1736AC" w14:textId="77777777" w:rsidR="00820E4E" w:rsidRDefault="00E778F9">
            <w:pPr>
              <w:jc w:val="center"/>
              <w:rPr>
                <w:b/>
              </w:rPr>
            </w:pPr>
            <w:r>
              <w:rPr>
                <w:b/>
              </w:rPr>
              <w:lastRenderedPageBreak/>
              <w:t>2</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51994EF5" w14:textId="77777777" w:rsidR="00820E4E" w:rsidRDefault="00E778F9">
            <w:pPr>
              <w:jc w:val="center"/>
            </w:pPr>
            <w:r>
              <w:t>Relevant, accurate and correctly labelled diagram(s) are included, with a limited explanation.</w:t>
            </w:r>
          </w:p>
        </w:tc>
        <w:tc>
          <w:tcPr>
            <w:tcW w:w="139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0176EB31" w14:textId="77777777" w:rsidR="00820E4E" w:rsidRDefault="00E778F9">
            <w:pPr>
              <w:jc w:val="center"/>
            </w:pPr>
            <w:r>
              <w:t>Economic terminology relevant to the article is used appropriately throughout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4A2976A4" w14:textId="77777777" w:rsidR="00820E4E" w:rsidRDefault="00E778F9">
            <w:pPr>
              <w:jc w:val="center"/>
            </w:pPr>
            <w:r>
              <w:t>Relevant economic theory is applied to the article throughout the commentary with appropriate economic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3B94221" w14:textId="77777777" w:rsidR="00820E4E" w:rsidRDefault="00E778F9">
            <w:pPr>
              <w:jc w:val="center"/>
            </w:pPr>
            <w:r>
              <w:t>A key concept is identified and the link to the article is partially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652AB50B" w14:textId="77777777" w:rsidR="00820E4E" w:rsidRDefault="00E778F9">
            <w:pPr>
              <w:jc w:val="center"/>
            </w:pPr>
            <w:r>
              <w:t>Judgments are made that are supported by appropriate reasoning.</w:t>
            </w:r>
          </w:p>
        </w:tc>
      </w:tr>
      <w:tr w:rsidR="00820E4E" w14:paraId="2C3FE2B3"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1806BCD2" w14:textId="77777777" w:rsidR="00820E4E" w:rsidRDefault="00E778F9">
            <w:pPr>
              <w:jc w:val="center"/>
              <w:rPr>
                <w:b/>
              </w:rPr>
            </w:pPr>
            <w:r>
              <w:rPr>
                <w:b/>
              </w:rPr>
              <w:t>3</w:t>
            </w:r>
          </w:p>
        </w:tc>
        <w:tc>
          <w:tcPr>
            <w:tcW w:w="1155" w:type="dxa"/>
            <w:gridSpan w:val="2"/>
            <w:tcBorders>
              <w:top w:val="single" w:sz="6" w:space="0" w:color="C1C1C1"/>
              <w:left w:val="single" w:sz="6" w:space="0" w:color="C1C1C1"/>
              <w:bottom w:val="single" w:sz="6" w:space="0" w:color="000000"/>
              <w:right w:val="single" w:sz="6" w:space="0" w:color="000000"/>
            </w:tcBorders>
            <w:shd w:val="clear" w:color="auto" w:fill="auto"/>
            <w:tcMar>
              <w:top w:w="60" w:type="dxa"/>
              <w:left w:w="60" w:type="dxa"/>
              <w:bottom w:w="60" w:type="dxa"/>
              <w:right w:w="60" w:type="dxa"/>
            </w:tcMar>
            <w:vAlign w:val="center"/>
          </w:tcPr>
          <w:p w14:paraId="55868B52" w14:textId="77777777" w:rsidR="00820E4E" w:rsidRDefault="00E778F9">
            <w:pPr>
              <w:jc w:val="center"/>
            </w:pPr>
            <w:r>
              <w:t>Relevant, accurate and correctly labelled diagrams are included, with a full explanation.</w:t>
            </w:r>
          </w:p>
        </w:tc>
        <w:tc>
          <w:tcPr>
            <w:tcW w:w="135" w:type="dxa"/>
            <w:tcBorders>
              <w:top w:val="single" w:sz="6" w:space="0" w:color="000000"/>
              <w:left w:val="single" w:sz="6" w:space="0" w:color="000000"/>
              <w:bottom w:val="single" w:sz="6" w:space="0" w:color="000000"/>
              <w:right w:val="single" w:sz="6" w:space="0" w:color="000000"/>
            </w:tcBorders>
            <w:shd w:val="clear" w:color="auto" w:fill="CFCFCF"/>
            <w:tcMar>
              <w:top w:w="60" w:type="dxa"/>
              <w:left w:w="60" w:type="dxa"/>
              <w:bottom w:w="60" w:type="dxa"/>
              <w:right w:w="60" w:type="dxa"/>
            </w:tcMar>
            <w:vAlign w:val="bottom"/>
          </w:tcPr>
          <w:p w14:paraId="259BAA1F" w14:textId="77777777" w:rsidR="00820E4E" w:rsidRDefault="00820E4E"/>
        </w:tc>
        <w:tc>
          <w:tcPr>
            <w:tcW w:w="1260" w:type="dxa"/>
            <w:tcBorders>
              <w:top w:val="single" w:sz="6" w:space="0" w:color="000000"/>
              <w:left w:val="single" w:sz="6" w:space="0" w:color="000000"/>
              <w:bottom w:val="single" w:sz="6" w:space="0" w:color="000000"/>
              <w:right w:val="single" w:sz="6" w:space="0" w:color="C1C1C1"/>
            </w:tcBorders>
            <w:shd w:val="clear" w:color="auto" w:fill="CFCFCF"/>
            <w:tcMar>
              <w:top w:w="60" w:type="dxa"/>
              <w:left w:w="60" w:type="dxa"/>
              <w:bottom w:w="60" w:type="dxa"/>
              <w:right w:w="60" w:type="dxa"/>
            </w:tcMar>
            <w:vAlign w:val="bottom"/>
          </w:tcPr>
          <w:p w14:paraId="5FDA3F3A" w14:textId="77777777" w:rsidR="00820E4E" w:rsidRDefault="00820E4E"/>
        </w:tc>
        <w:tc>
          <w:tcPr>
            <w:tcW w:w="133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52B87759" w14:textId="77777777" w:rsidR="00820E4E" w:rsidRDefault="00E778F9">
            <w:pPr>
              <w:jc w:val="center"/>
            </w:pPr>
            <w:r>
              <w:t>Relevant economic theory is applied to the article throughout the commentary with effective economic analysis.</w:t>
            </w:r>
          </w:p>
        </w:tc>
        <w:tc>
          <w:tcPr>
            <w:tcW w:w="1470"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09C78506" w14:textId="77777777" w:rsidR="00820E4E" w:rsidRDefault="00E778F9">
            <w:pPr>
              <w:jc w:val="center"/>
            </w:pPr>
            <w:r>
              <w:t>A key concept is identified and the link to the article is fully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4646FC0A" w14:textId="77777777" w:rsidR="00820E4E" w:rsidRDefault="00E778F9">
            <w:pPr>
              <w:jc w:val="center"/>
            </w:pPr>
            <w:r>
              <w:t>Judgments are made that are supported by effective and balanced reasoning.</w:t>
            </w:r>
          </w:p>
        </w:tc>
      </w:tr>
      <w:tr w:rsidR="00820E4E" w14:paraId="557B8D75" w14:textId="77777777">
        <w:trPr>
          <w:trHeight w:val="540"/>
        </w:trPr>
        <w:tc>
          <w:tcPr>
            <w:tcW w:w="1035" w:type="dxa"/>
            <w:tcBorders>
              <w:top w:val="single" w:sz="6" w:space="0" w:color="C1C1C1"/>
              <w:left w:val="single" w:sz="6" w:space="0" w:color="000000"/>
              <w:bottom w:val="single" w:sz="6" w:space="0" w:color="C1C1C1"/>
              <w:right w:val="single" w:sz="6" w:space="0" w:color="000000"/>
            </w:tcBorders>
            <w:shd w:val="clear" w:color="auto" w:fill="auto"/>
            <w:tcMar>
              <w:top w:w="60" w:type="dxa"/>
              <w:left w:w="60" w:type="dxa"/>
              <w:bottom w:w="60" w:type="dxa"/>
              <w:right w:w="60" w:type="dxa"/>
            </w:tcMar>
            <w:vAlign w:val="center"/>
          </w:tcPr>
          <w:p w14:paraId="29E8C96A" w14:textId="77777777" w:rsidR="00820E4E" w:rsidRDefault="00E778F9">
            <w:pPr>
              <w:jc w:val="center"/>
              <w:rPr>
                <w:b/>
              </w:rPr>
            </w:pPr>
            <w:r>
              <w:rPr>
                <w:b/>
              </w:rPr>
              <w:t>4</w:t>
            </w:r>
          </w:p>
        </w:tc>
        <w:tc>
          <w:tcPr>
            <w:tcW w:w="57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6283BFEC" w14:textId="77777777" w:rsidR="00820E4E" w:rsidRDefault="00820E4E"/>
        </w:tc>
        <w:tc>
          <w:tcPr>
            <w:tcW w:w="58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7366A775" w14:textId="77777777" w:rsidR="00820E4E" w:rsidRDefault="00820E4E"/>
        </w:tc>
        <w:tc>
          <w:tcPr>
            <w:tcW w:w="13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43334D5" w14:textId="77777777" w:rsidR="00820E4E" w:rsidRDefault="00820E4E"/>
        </w:tc>
        <w:tc>
          <w:tcPr>
            <w:tcW w:w="12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7B7E96A2" w14:textId="77777777" w:rsidR="00820E4E" w:rsidRDefault="00820E4E"/>
        </w:tc>
        <w:tc>
          <w:tcPr>
            <w:tcW w:w="6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265BB17" w14:textId="77777777" w:rsidR="00820E4E" w:rsidRDefault="00820E4E"/>
        </w:tc>
        <w:tc>
          <w:tcPr>
            <w:tcW w:w="67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53C72D1B" w14:textId="77777777" w:rsidR="00820E4E" w:rsidRDefault="00820E4E"/>
        </w:tc>
        <w:tc>
          <w:tcPr>
            <w:tcW w:w="165" w:type="dxa"/>
            <w:tcBorders>
              <w:top w:val="single" w:sz="6" w:space="0" w:color="000000"/>
              <w:left w:val="single" w:sz="6" w:space="0" w:color="000000"/>
              <w:bottom w:val="single" w:sz="6" w:space="0" w:color="C1C1C1"/>
              <w:right w:val="single" w:sz="6" w:space="0" w:color="C1C1C1"/>
            </w:tcBorders>
            <w:shd w:val="clear" w:color="auto" w:fill="CFCFCF"/>
            <w:tcMar>
              <w:top w:w="60" w:type="dxa"/>
              <w:left w:w="60" w:type="dxa"/>
              <w:bottom w:w="60" w:type="dxa"/>
              <w:right w:w="60" w:type="dxa"/>
            </w:tcMar>
            <w:vAlign w:val="bottom"/>
          </w:tcPr>
          <w:p w14:paraId="1B1A5727" w14:textId="77777777" w:rsidR="00820E4E" w:rsidRDefault="00820E4E"/>
        </w:tc>
        <w:tc>
          <w:tcPr>
            <w:tcW w:w="2475" w:type="dxa"/>
            <w:gridSpan w:val="3"/>
            <w:tcBorders>
              <w:top w:val="single" w:sz="6" w:space="0" w:color="C1C1C1"/>
              <w:left w:val="single" w:sz="6" w:space="0" w:color="C1C1C1"/>
              <w:bottom w:val="single" w:sz="6" w:space="0" w:color="C1C1C1"/>
              <w:right w:val="single" w:sz="6" w:space="0" w:color="000000"/>
            </w:tcBorders>
            <w:shd w:val="clear" w:color="auto" w:fill="CFCFCF"/>
            <w:tcMar>
              <w:top w:w="60" w:type="dxa"/>
              <w:left w:w="60" w:type="dxa"/>
              <w:bottom w:w="60" w:type="dxa"/>
              <w:right w:w="60" w:type="dxa"/>
            </w:tcMar>
            <w:vAlign w:val="bottom"/>
          </w:tcPr>
          <w:p w14:paraId="5C8E2DB0" w14:textId="77777777" w:rsidR="00820E4E" w:rsidRDefault="00820E4E"/>
        </w:tc>
      </w:tr>
      <w:tr w:rsidR="00820E4E" w14:paraId="50A30CAC"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FEE9725"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F2957E1"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01D533D"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00F38C8" w14:textId="77777777" w:rsidR="00820E4E" w:rsidRDefault="00820E4E"/>
        </w:tc>
        <w:tc>
          <w:tcPr>
            <w:tcW w:w="2760" w:type="dxa"/>
            <w:gridSpan w:val="4"/>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302209B"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3A9ACE2"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F5A1405" w14:textId="77777777" w:rsidR="00820E4E" w:rsidRDefault="00820E4E"/>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DBEED50" w14:textId="77777777" w:rsidR="00820E4E" w:rsidRDefault="00820E4E"/>
        </w:tc>
      </w:tr>
      <w:tr w:rsidR="00820E4E" w14:paraId="08E97D33"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1A2A1102" w14:textId="77777777" w:rsidR="00820E4E" w:rsidRDefault="00E778F9">
            <w:pPr>
              <w:rPr>
                <w:b/>
              </w:rPr>
            </w:pPr>
            <w:r>
              <w:rPr>
                <w:b/>
              </w:rPr>
              <w:t>Comments:</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ADB2A21"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4EC1ADE"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0CF7930"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268E54E"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D31A407"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46E46FC"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5A602FC"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CCD591C"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CE05FA9" w14:textId="77777777" w:rsidR="00820E4E" w:rsidRDefault="00820E4E"/>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56C2C417" w14:textId="77777777" w:rsidR="00820E4E" w:rsidRDefault="00820E4E"/>
        </w:tc>
      </w:tr>
      <w:tr w:rsidR="00820E4E" w14:paraId="2EB1988F"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0074D503"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D1C9282"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C2D4477"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FA87A43"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D67234D"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8C1F4FA"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3DFD08B"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C504767"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ED00B44"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E4D092B" w14:textId="77777777" w:rsidR="00820E4E" w:rsidRDefault="00820E4E"/>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0C658BD1" w14:textId="77777777" w:rsidR="00820E4E" w:rsidRDefault="00820E4E"/>
        </w:tc>
      </w:tr>
      <w:tr w:rsidR="00820E4E" w14:paraId="633C1563"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6E36724C"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9CBD156"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B2A904E"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AEEE5CB"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9F24DFA"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FA63043"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59635E9"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E9EEEA1"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2357F29"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95C3E96" w14:textId="77777777" w:rsidR="00820E4E" w:rsidRDefault="00820E4E"/>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32D9A92E" w14:textId="77777777" w:rsidR="00820E4E" w:rsidRDefault="00820E4E"/>
        </w:tc>
      </w:tr>
      <w:tr w:rsidR="00820E4E" w14:paraId="14BB1F84"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130D6257" w14:textId="77777777" w:rsidR="00820E4E" w:rsidRDefault="00820E4E"/>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3826240" w14:textId="77777777" w:rsidR="00820E4E" w:rsidRDefault="00820E4E"/>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BFFDF08" w14:textId="77777777" w:rsidR="00820E4E" w:rsidRDefault="00820E4E"/>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21C0F12" w14:textId="77777777" w:rsidR="00820E4E" w:rsidRDefault="00820E4E"/>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97B0538" w14:textId="77777777" w:rsidR="00820E4E" w:rsidRDefault="00820E4E"/>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F8433D3" w14:textId="77777777" w:rsidR="00820E4E" w:rsidRDefault="00820E4E"/>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DC4F081" w14:textId="77777777" w:rsidR="00820E4E" w:rsidRDefault="00820E4E"/>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74B7050" w14:textId="77777777" w:rsidR="00820E4E" w:rsidRDefault="00820E4E"/>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42072D1" w14:textId="77777777" w:rsidR="00820E4E" w:rsidRDefault="00820E4E"/>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BE1C040" w14:textId="77777777" w:rsidR="00820E4E" w:rsidRDefault="00820E4E"/>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3E9928B3" w14:textId="77777777" w:rsidR="00820E4E" w:rsidRDefault="00820E4E"/>
        </w:tc>
      </w:tr>
      <w:tr w:rsidR="00820E4E" w14:paraId="41F9506D" w14:textId="77777777">
        <w:trPr>
          <w:trHeight w:val="345"/>
        </w:trPr>
        <w:tc>
          <w:tcPr>
            <w:tcW w:w="1035" w:type="dxa"/>
            <w:tcBorders>
              <w:top w:val="single" w:sz="6" w:space="0" w:color="C1C1C1"/>
              <w:left w:val="single" w:sz="6" w:space="0" w:color="000000"/>
              <w:bottom w:val="single" w:sz="6" w:space="0" w:color="000000"/>
              <w:right w:val="single" w:sz="6" w:space="0" w:color="C1C1C1"/>
            </w:tcBorders>
            <w:shd w:val="clear" w:color="auto" w:fill="auto"/>
            <w:tcMar>
              <w:top w:w="60" w:type="dxa"/>
              <w:left w:w="60" w:type="dxa"/>
              <w:bottom w:w="60" w:type="dxa"/>
              <w:right w:w="60" w:type="dxa"/>
            </w:tcMar>
          </w:tcPr>
          <w:p w14:paraId="69B4BF2D" w14:textId="77777777" w:rsidR="00820E4E" w:rsidRDefault="00820E4E"/>
        </w:tc>
        <w:tc>
          <w:tcPr>
            <w:tcW w:w="57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56171257" w14:textId="77777777" w:rsidR="00820E4E" w:rsidRDefault="00820E4E"/>
        </w:tc>
        <w:tc>
          <w:tcPr>
            <w:tcW w:w="58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4E276A26" w14:textId="77777777" w:rsidR="00820E4E" w:rsidRDefault="00820E4E"/>
        </w:tc>
        <w:tc>
          <w:tcPr>
            <w:tcW w:w="13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592005C6" w14:textId="77777777" w:rsidR="00820E4E" w:rsidRDefault="00820E4E"/>
        </w:tc>
        <w:tc>
          <w:tcPr>
            <w:tcW w:w="12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3C8A7231" w14:textId="77777777" w:rsidR="00820E4E" w:rsidRDefault="00820E4E"/>
        </w:tc>
        <w:tc>
          <w:tcPr>
            <w:tcW w:w="6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264BA5E8" w14:textId="77777777" w:rsidR="00820E4E" w:rsidRDefault="00820E4E"/>
        </w:tc>
        <w:tc>
          <w:tcPr>
            <w:tcW w:w="67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3F288288" w14:textId="77777777" w:rsidR="00820E4E" w:rsidRDefault="00820E4E"/>
        </w:tc>
        <w:tc>
          <w:tcPr>
            <w:tcW w:w="16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10247FAA" w14:textId="77777777" w:rsidR="00820E4E" w:rsidRDefault="00820E4E"/>
        </w:tc>
        <w:tc>
          <w:tcPr>
            <w:tcW w:w="130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63425195" w14:textId="77777777" w:rsidR="00820E4E" w:rsidRDefault="00820E4E"/>
        </w:tc>
        <w:tc>
          <w:tcPr>
            <w:tcW w:w="99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02409D25" w14:textId="77777777" w:rsidR="00820E4E" w:rsidRDefault="00820E4E"/>
        </w:tc>
        <w:tc>
          <w:tcPr>
            <w:tcW w:w="180" w:type="dxa"/>
            <w:tcBorders>
              <w:top w:val="single" w:sz="6" w:space="0" w:color="C1C1C1"/>
              <w:left w:val="single" w:sz="6" w:space="0" w:color="C1C1C1"/>
              <w:bottom w:val="nil"/>
              <w:right w:val="nil"/>
            </w:tcBorders>
            <w:shd w:val="clear" w:color="auto" w:fill="auto"/>
            <w:tcMar>
              <w:top w:w="60" w:type="dxa"/>
              <w:left w:w="60" w:type="dxa"/>
              <w:bottom w:w="60" w:type="dxa"/>
              <w:right w:w="60" w:type="dxa"/>
            </w:tcMar>
            <w:vAlign w:val="center"/>
          </w:tcPr>
          <w:p w14:paraId="03D94A05" w14:textId="77777777" w:rsidR="00820E4E" w:rsidRDefault="00820E4E"/>
        </w:tc>
      </w:tr>
    </w:tbl>
    <w:p w14:paraId="148F2F52" w14:textId="77777777" w:rsidR="00820E4E" w:rsidRDefault="00820E4E"/>
    <w:p w14:paraId="54171D27" w14:textId="77777777" w:rsidR="00820E4E" w:rsidRDefault="00820E4E"/>
    <w:p w14:paraId="15C63C22" w14:textId="77777777" w:rsidR="00820E4E" w:rsidRDefault="00820E4E"/>
    <w:p w14:paraId="70FDAB75" w14:textId="77777777" w:rsidR="00820E4E" w:rsidRDefault="00820E4E"/>
    <w:p w14:paraId="4EA78FCE" w14:textId="77777777" w:rsidR="00820E4E" w:rsidRDefault="00820E4E"/>
    <w:p w14:paraId="0D44A5AF" w14:textId="77777777" w:rsidR="00820E4E" w:rsidRDefault="00820E4E"/>
    <w:p w14:paraId="1D94E7DE" w14:textId="77777777" w:rsidR="00820E4E" w:rsidRDefault="00820E4E"/>
    <w:p w14:paraId="748FF973" w14:textId="77777777" w:rsidR="00820E4E" w:rsidRDefault="00820E4E"/>
    <w:p w14:paraId="12BF3DC4" w14:textId="1BEDB314" w:rsidR="00EC7EC7" w:rsidRPr="00EC7EC7" w:rsidRDefault="00EC7EC7" w:rsidP="00EC7EC7">
      <w:pPr>
        <w:jc w:val="center"/>
        <w:rPr>
          <w:rFonts w:ascii="Times New Roman" w:eastAsia="Times New Roman" w:hAnsi="Times New Roman" w:cs="Times New Roman"/>
          <w:sz w:val="24"/>
          <w:szCs w:val="24"/>
          <w:lang w:val="en-US"/>
        </w:rPr>
      </w:pPr>
      <w:r w:rsidRPr="00EC7EC7">
        <w:rPr>
          <w:rFonts w:ascii="Verdana" w:eastAsia="Times New Roman" w:hAnsi="Verdana" w:cs="Times New Roman"/>
          <w:color w:val="201F1E"/>
          <w:sz w:val="20"/>
          <w:szCs w:val="20"/>
          <w:shd w:val="clear" w:color="auto" w:fill="ECECEC"/>
          <w:lang w:val="en-US"/>
        </w:rPr>
        <w:t>jyr134</w:t>
      </w:r>
    </w:p>
    <w:p w14:paraId="5261ADC2" w14:textId="4DB13981" w:rsidR="00820E4E" w:rsidRDefault="00820E4E">
      <w:pPr>
        <w:spacing w:before="240" w:after="240"/>
        <w:jc w:val="center"/>
      </w:pPr>
    </w:p>
    <w:p w14:paraId="0853C46C" w14:textId="77777777" w:rsidR="00820E4E" w:rsidRDefault="00E778F9">
      <w:pPr>
        <w:spacing w:before="240" w:after="240"/>
        <w:jc w:val="center"/>
      </w:pPr>
      <w:r>
        <w:t>00000 – 0000</w:t>
      </w:r>
    </w:p>
    <w:p w14:paraId="10A307A7" w14:textId="77777777" w:rsidR="00820E4E" w:rsidRDefault="00E778F9">
      <w:pPr>
        <w:spacing w:before="240" w:after="240"/>
        <w:jc w:val="center"/>
      </w:pPr>
      <w:r>
        <w:t>More Wine Tariffs Imposed on France and Germany by U.S.: The Wallstreet Journal</w:t>
      </w:r>
    </w:p>
    <w:p w14:paraId="59694FC8" w14:textId="77777777" w:rsidR="00820E4E" w:rsidRDefault="00E778F9">
      <w:pPr>
        <w:spacing w:before="240" w:after="240"/>
        <w:jc w:val="center"/>
      </w:pPr>
      <w:r>
        <w:t>Date Written: December 16 2021</w:t>
      </w:r>
    </w:p>
    <w:p w14:paraId="38269BC0" w14:textId="77777777" w:rsidR="00820E4E" w:rsidRDefault="00E778F9">
      <w:pPr>
        <w:spacing w:before="240" w:after="240"/>
        <w:jc w:val="center"/>
      </w:pPr>
      <w:r>
        <w:t>Date of Article: December 31 2020</w:t>
      </w:r>
    </w:p>
    <w:p w14:paraId="3C31E466" w14:textId="77777777" w:rsidR="00820E4E" w:rsidRDefault="00E778F9">
      <w:pPr>
        <w:spacing w:before="240" w:after="240"/>
        <w:jc w:val="center"/>
      </w:pPr>
      <w:r>
        <w:t>Word count: 800</w:t>
      </w:r>
    </w:p>
    <w:p w14:paraId="6113FA1D" w14:textId="77777777" w:rsidR="00820E4E" w:rsidRDefault="00E778F9">
      <w:pPr>
        <w:spacing w:before="240" w:after="240"/>
        <w:jc w:val="center"/>
      </w:pPr>
      <w:r>
        <w:t xml:space="preserve">Section 3: International Economics </w:t>
      </w:r>
    </w:p>
    <w:p w14:paraId="566F1B4D" w14:textId="77777777" w:rsidR="00820E4E" w:rsidRDefault="00E778F9">
      <w:pPr>
        <w:spacing w:before="240" w:after="240"/>
        <w:jc w:val="center"/>
      </w:pPr>
      <w:r>
        <w:t>Economic Concept: Choice</w:t>
      </w:r>
    </w:p>
    <w:p w14:paraId="7F7740F8" w14:textId="77777777" w:rsidR="00820E4E" w:rsidRDefault="00E778F9">
      <w:pPr>
        <w:jc w:val="center"/>
      </w:pPr>
      <w:r>
        <w:tab/>
        <w:t xml:space="preserve"> </w:t>
      </w:r>
      <w:r>
        <w:tab/>
        <w:t xml:space="preserve"> </w:t>
      </w:r>
      <w:r>
        <w:tab/>
        <w:t xml:space="preserve"> </w:t>
      </w:r>
      <w:r>
        <w:tab/>
      </w:r>
      <w:r>
        <w:tab/>
      </w:r>
    </w:p>
    <w:p w14:paraId="1D046ECB" w14:textId="77777777" w:rsidR="00820E4E" w:rsidRDefault="00E778F9">
      <w:r>
        <w:tab/>
      </w:r>
      <w:r>
        <w:tab/>
      </w:r>
      <w:r>
        <w:tab/>
      </w:r>
    </w:p>
    <w:p w14:paraId="4E1B2F99" w14:textId="77777777" w:rsidR="00820E4E" w:rsidRDefault="00E778F9">
      <w:r>
        <w:tab/>
      </w:r>
      <w:r>
        <w:tab/>
      </w:r>
      <w:r>
        <w:tab/>
      </w:r>
      <w:r>
        <w:tab/>
      </w:r>
    </w:p>
    <w:p w14:paraId="03FDCFDC" w14:textId="77777777" w:rsidR="00820E4E" w:rsidRDefault="00E778F9">
      <w:r>
        <w:tab/>
      </w:r>
      <w:r>
        <w:tab/>
      </w:r>
      <w:r>
        <w:tab/>
      </w:r>
      <w:r>
        <w:tab/>
      </w:r>
      <w:r>
        <w:tab/>
      </w:r>
    </w:p>
    <w:p w14:paraId="3B1BE524" w14:textId="77777777" w:rsidR="00820E4E" w:rsidRDefault="00E778F9">
      <w:r>
        <w:tab/>
      </w:r>
      <w:r>
        <w:tab/>
      </w:r>
      <w:r>
        <w:tab/>
      </w:r>
      <w:r>
        <w:tab/>
      </w:r>
      <w:r>
        <w:tab/>
      </w:r>
      <w:r>
        <w:tab/>
      </w:r>
    </w:p>
    <w:p w14:paraId="38327517" w14:textId="77777777" w:rsidR="00820E4E" w:rsidRDefault="00820E4E">
      <w:pPr>
        <w:spacing w:before="240" w:after="240"/>
      </w:pPr>
    </w:p>
    <w:p w14:paraId="02C2B320" w14:textId="77777777" w:rsidR="00820E4E" w:rsidRDefault="00820E4E">
      <w:pPr>
        <w:spacing w:before="240" w:after="240"/>
      </w:pPr>
    </w:p>
    <w:p w14:paraId="025E75D8" w14:textId="77777777" w:rsidR="00820E4E" w:rsidRDefault="00820E4E">
      <w:pPr>
        <w:spacing w:before="240" w:after="240"/>
      </w:pPr>
    </w:p>
    <w:p w14:paraId="7CDBA12E" w14:textId="77777777" w:rsidR="00820E4E" w:rsidRDefault="00820E4E">
      <w:pPr>
        <w:spacing w:before="240" w:after="240"/>
      </w:pPr>
    </w:p>
    <w:p w14:paraId="10C35E04" w14:textId="77777777" w:rsidR="00820E4E" w:rsidRDefault="00820E4E">
      <w:pPr>
        <w:spacing w:before="240" w:after="240"/>
      </w:pPr>
    </w:p>
    <w:p w14:paraId="31FA787A" w14:textId="77777777" w:rsidR="00820E4E" w:rsidRDefault="00820E4E">
      <w:pPr>
        <w:spacing w:before="240" w:after="240"/>
      </w:pPr>
    </w:p>
    <w:p w14:paraId="70EC9C8F" w14:textId="77777777" w:rsidR="00820E4E" w:rsidRDefault="00820E4E">
      <w:pPr>
        <w:spacing w:before="240" w:after="240"/>
      </w:pPr>
    </w:p>
    <w:p w14:paraId="403F1BA7" w14:textId="77777777" w:rsidR="00820E4E" w:rsidRDefault="00820E4E">
      <w:pPr>
        <w:spacing w:before="240" w:after="240"/>
      </w:pPr>
    </w:p>
    <w:p w14:paraId="50149954" w14:textId="77777777" w:rsidR="00820E4E" w:rsidRDefault="00820E4E">
      <w:pPr>
        <w:spacing w:before="240" w:after="240"/>
      </w:pPr>
    </w:p>
    <w:p w14:paraId="414B062E" w14:textId="77777777" w:rsidR="00820E4E" w:rsidRDefault="00820E4E">
      <w:pPr>
        <w:spacing w:before="240" w:after="240"/>
      </w:pPr>
    </w:p>
    <w:p w14:paraId="7638E44E" w14:textId="77777777" w:rsidR="00820E4E" w:rsidRDefault="00820E4E">
      <w:pPr>
        <w:spacing w:before="240" w:after="240"/>
      </w:pPr>
    </w:p>
    <w:p w14:paraId="7F9B7D1E" w14:textId="77777777" w:rsidR="00820E4E" w:rsidRDefault="00820E4E">
      <w:pPr>
        <w:spacing w:before="240" w:after="240"/>
      </w:pPr>
    </w:p>
    <w:p w14:paraId="0B1BE09D" w14:textId="77777777" w:rsidR="00820E4E" w:rsidRDefault="00E778F9">
      <w:pPr>
        <w:spacing w:before="240" w:after="240" w:line="480" w:lineRule="auto"/>
        <w:jc w:val="both"/>
      </w:pPr>
      <w:r>
        <w:t xml:space="preserve">The concept of choice has to do with the ideas of scarcity and opportunity cost; not all needs and wants can be met, therefore putting economic agents in a situation where they have to make a decision between goods or services. Tariffs are an example of choice being taken away from consumers in the sense that a certain </w:t>
      </w:r>
      <w:proofErr w:type="gramStart"/>
      <w:r>
        <w:t>amount</w:t>
      </w:r>
      <w:proofErr w:type="gramEnd"/>
      <w:r>
        <w:t xml:space="preserve"> of </w:t>
      </w:r>
      <w:commentRangeStart w:id="6"/>
      <w:r>
        <w:t xml:space="preserve">options are no longer available. </w:t>
      </w:r>
      <w:commentRangeEnd w:id="6"/>
      <w:r w:rsidR="00E93EF8">
        <w:rPr>
          <w:rStyle w:val="CommentReference"/>
        </w:rPr>
        <w:commentReference w:id="6"/>
      </w:r>
      <w:r>
        <w:t xml:space="preserve">Near the end of 2020, the US announced that they would be imposing a tariff upon French and German wine. This was a development in a long-standing trade war between the US and the EU surrounding unfair government subsidies to commercial aircraft manufacturers. </w:t>
      </w:r>
    </w:p>
    <w:p w14:paraId="47848C20" w14:textId="77777777" w:rsidR="00820E4E" w:rsidRDefault="00E778F9">
      <w:pPr>
        <w:spacing w:before="240" w:after="240"/>
        <w:rPr>
          <w:i/>
        </w:rPr>
      </w:pPr>
      <w:r>
        <w:rPr>
          <w:i/>
        </w:rPr>
        <w:t>Figure 1.1 -- Tariffs on French and German Wine</w:t>
      </w:r>
      <w:commentRangeStart w:id="7"/>
      <w:r>
        <w:rPr>
          <w:noProof/>
        </w:rPr>
        <w:drawing>
          <wp:anchor distT="114300" distB="114300" distL="114300" distR="114300" simplePos="0" relativeHeight="251659264" behindDoc="0" locked="0" layoutInCell="1" hidden="0" allowOverlap="1" wp14:anchorId="5B3EDB6D" wp14:editId="1574C868">
            <wp:simplePos x="0" y="0"/>
            <wp:positionH relativeFrom="column">
              <wp:posOffset>447989</wp:posOffset>
            </wp:positionH>
            <wp:positionV relativeFrom="paragraph">
              <wp:posOffset>333375</wp:posOffset>
            </wp:positionV>
            <wp:extent cx="5047949" cy="3895725"/>
            <wp:effectExtent l="0" t="0" r="0" b="0"/>
            <wp:wrapTopAndBottom distT="114300" distB="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047949" cy="3895725"/>
                    </a:xfrm>
                    <a:prstGeom prst="rect">
                      <a:avLst/>
                    </a:prstGeom>
                    <a:ln/>
                  </pic:spPr>
                </pic:pic>
              </a:graphicData>
            </a:graphic>
          </wp:anchor>
        </w:drawing>
      </w:r>
      <w:commentRangeEnd w:id="7"/>
      <w:r w:rsidR="00E93EF8">
        <w:rPr>
          <w:rStyle w:val="CommentReference"/>
        </w:rPr>
        <w:commentReference w:id="7"/>
      </w:r>
    </w:p>
    <w:p w14:paraId="43007E18" w14:textId="77777777" w:rsidR="00820E4E" w:rsidRDefault="00E778F9">
      <w:r>
        <w:tab/>
      </w:r>
      <w:r>
        <w:tab/>
      </w:r>
      <w:r>
        <w:tab/>
      </w:r>
      <w:r>
        <w:tab/>
      </w:r>
      <w:r>
        <w:tab/>
      </w:r>
    </w:p>
    <w:p w14:paraId="04F229BA" w14:textId="77777777" w:rsidR="00820E4E" w:rsidRDefault="00E778F9">
      <w:pPr>
        <w:spacing w:line="480" w:lineRule="auto"/>
        <w:jc w:val="both"/>
      </w:pPr>
      <w:r>
        <w:t xml:space="preserve">Figure 1.1 illustrates the tariff placed upon French and German wine by the US. To be specific, tariffs shift the world supply curve upwards because the tax is being placed on foreign producers rather than domestic producers. In theory, before the tariff, Q2 tonnes of wine is being consumed </w:t>
      </w:r>
      <w:r>
        <w:lastRenderedPageBreak/>
        <w:t xml:space="preserve">at a price of Pw, with domestic production landing at Q1 and imports ranging from Q1-Q2. The tariff being placed on imported wine then shifts the world supply upwards by the amount of the tariff (in </w:t>
      </w:r>
      <w:commentRangeStart w:id="8"/>
      <w:r>
        <w:t xml:space="preserve">this case it would be by 25%), to the </w:t>
      </w:r>
      <w:proofErr w:type="spellStart"/>
      <w:r>
        <w:t>Sw+Tariff</w:t>
      </w:r>
      <w:proofErr w:type="spellEnd"/>
      <w:r>
        <w:t xml:space="preserve"> level. </w:t>
      </w:r>
      <w:commentRangeEnd w:id="8"/>
      <w:r w:rsidR="00E93EF8">
        <w:rPr>
          <w:rStyle w:val="CommentReference"/>
        </w:rPr>
        <w:commentReference w:id="8"/>
      </w:r>
      <w:r>
        <w:t xml:space="preserve">Therefore, the market prices increase as well, from Pw to </w:t>
      </w:r>
      <w:proofErr w:type="spellStart"/>
      <w:r>
        <w:t>Pw+T</w:t>
      </w:r>
      <w:proofErr w:type="spellEnd"/>
      <w:r>
        <w:t xml:space="preserve">. Demand will then decrease from Q2 to Q1 due to prices rising and therefore a decrease in consumer choice. This tariff is beneficial to domestic producers because their revenue will increase. Their production increases from 0-Q1 to 0-Q3, in turn increasing their revenue from g to </w:t>
      </w:r>
      <w:proofErr w:type="spellStart"/>
      <w:r>
        <w:t>a+b+c+g+h</w:t>
      </w:r>
      <w:proofErr w:type="spellEnd"/>
      <w:r>
        <w:t xml:space="preserve">. The remainder of supply comes from foreign producers, going from Q1-Q2 to Q3-Q4. Although their earnings are at </w:t>
      </w:r>
      <w:proofErr w:type="spellStart"/>
      <w:r>
        <w:t>Pw+T</w:t>
      </w:r>
      <w:proofErr w:type="spellEnd"/>
      <w:r>
        <w:t xml:space="preserve">, the tariff they have to pay decreases their revenue from </w:t>
      </w:r>
      <w:proofErr w:type="spellStart"/>
      <w:r>
        <w:t>h+i+j+k</w:t>
      </w:r>
      <w:proofErr w:type="spellEnd"/>
      <w:r>
        <w:t xml:space="preserve"> to </w:t>
      </w:r>
      <w:proofErr w:type="spellStart"/>
      <w:r>
        <w:t>i+j</w:t>
      </w:r>
      <w:proofErr w:type="spellEnd"/>
      <w:r>
        <w:t xml:space="preserve">. This allows the US government to receive a revenue of </w:t>
      </w:r>
      <w:proofErr w:type="spellStart"/>
      <w:r>
        <w:t>d+e</w:t>
      </w:r>
      <w:proofErr w:type="spellEnd"/>
      <w:r>
        <w:t xml:space="preserve">. The tariff in place forces importers to pay a higher price for imported wine and this higher price is passed on to other parts of the </w:t>
      </w:r>
      <w:commentRangeStart w:id="9"/>
      <w:r>
        <w:t>supply chain, making its way down to the consumer in the end.</w:t>
      </w:r>
      <w:commentRangeEnd w:id="9"/>
      <w:r w:rsidR="00E93EF8">
        <w:rPr>
          <w:rStyle w:val="CommentReference"/>
        </w:rPr>
        <w:commentReference w:id="9"/>
      </w:r>
    </w:p>
    <w:p w14:paraId="5937713A" w14:textId="77777777" w:rsidR="00820E4E" w:rsidRDefault="00E778F9">
      <w:pPr>
        <w:spacing w:line="480" w:lineRule="auto"/>
        <w:jc w:val="both"/>
      </w:pPr>
      <w:r>
        <w:tab/>
      </w:r>
      <w:r>
        <w:tab/>
      </w:r>
      <w:r>
        <w:tab/>
      </w:r>
      <w:r>
        <w:tab/>
      </w:r>
      <w:r>
        <w:tab/>
      </w:r>
      <w:r>
        <w:tab/>
      </w:r>
    </w:p>
    <w:p w14:paraId="3EFFA1CD" w14:textId="77777777" w:rsidR="00820E4E" w:rsidRDefault="00E778F9">
      <w:pPr>
        <w:spacing w:before="240" w:after="240" w:line="480" w:lineRule="auto"/>
        <w:jc w:val="both"/>
      </w:pPr>
      <w:r>
        <w:t xml:space="preserve">Tariffs are often used in the attempt to decrease dumping. This is the practice of exporters selling their goods for a price below that of production. Dumping is a predatory pricing strategy with the intention of gaining a strong international presence. The purpose of tariffs is essentially to eradicate the cost advantages of the prices of the dumped imports. </w:t>
      </w:r>
      <w:commentRangeStart w:id="10"/>
      <w:r>
        <w:t xml:space="preserve">Two main outcomes of tariffs are: lower consumer surplus as well as decreased efficiency. </w:t>
      </w:r>
      <w:commentRangeEnd w:id="10"/>
      <w:r w:rsidR="00E93EF8">
        <w:rPr>
          <w:rStyle w:val="CommentReference"/>
        </w:rPr>
        <w:commentReference w:id="10"/>
      </w:r>
      <w:r>
        <w:t xml:space="preserve">A welfare loss will be made due to decreased consumer surplus (from </w:t>
      </w:r>
      <w:proofErr w:type="spellStart"/>
      <w:r>
        <w:t>c+d+e+f</w:t>
      </w:r>
      <w:proofErr w:type="spellEnd"/>
      <w:r>
        <w:t xml:space="preserve"> to </w:t>
      </w:r>
      <w:proofErr w:type="spellStart"/>
      <w:r>
        <w:t>c+d+e</w:t>
      </w:r>
      <w:proofErr w:type="spellEnd"/>
      <w:r>
        <w:t xml:space="preserve">), which is the difference between the price consumers are willing to pay and the price they actually pay. </w:t>
      </w:r>
      <w:commentRangeStart w:id="11"/>
      <w:r>
        <w:t xml:space="preserve">Consumers will now have less choice in what they can buy, with the imposition of the tariff, so </w:t>
      </w:r>
      <w:commentRangeEnd w:id="11"/>
      <w:r w:rsidR="004D3BCB">
        <w:rPr>
          <w:rStyle w:val="CommentReference"/>
        </w:rPr>
        <w:commentReference w:id="11"/>
      </w:r>
      <w:r>
        <w:t xml:space="preserve">what they are willing to pay may change. The imposition of the tariff requires domestic producers to produce Q1-Q3 units of wine, this is fairly inefficient compared to more efficient foreign producers. Domestic producers require more revenue than foreign producers; domestic producers do this for a revenue of </w:t>
      </w:r>
      <w:proofErr w:type="spellStart"/>
      <w:r>
        <w:t>c+h</w:t>
      </w:r>
      <w:proofErr w:type="spellEnd"/>
      <w:r>
        <w:t xml:space="preserve">, whereas foreign producers could do this for a revenue of h. Domestic producers create another deadweight loss </w:t>
      </w:r>
      <w:r>
        <w:lastRenderedPageBreak/>
        <w:t>which is represented by c, this is the inefficiency of domestic producers.</w:t>
      </w:r>
      <w:r>
        <w:tab/>
      </w:r>
      <w:r>
        <w:tab/>
      </w:r>
      <w:r>
        <w:tab/>
      </w:r>
      <w:r>
        <w:tab/>
      </w:r>
      <w:r>
        <w:tab/>
      </w:r>
      <w:r>
        <w:tab/>
      </w:r>
    </w:p>
    <w:p w14:paraId="6FEF063E" w14:textId="77777777" w:rsidR="00820E4E" w:rsidRDefault="00E778F9">
      <w:pPr>
        <w:spacing w:before="240" w:after="240" w:line="480" w:lineRule="auto"/>
        <w:jc w:val="both"/>
      </w:pPr>
      <w:r>
        <w:t xml:space="preserve">Unfortunately, </w:t>
      </w:r>
      <w:commentRangeStart w:id="12"/>
      <w:r>
        <w:t xml:space="preserve">tariffs take away choice from economic agents. </w:t>
      </w:r>
      <w:commentRangeEnd w:id="12"/>
      <w:r w:rsidR="004D3BCB">
        <w:rPr>
          <w:rStyle w:val="CommentReference"/>
        </w:rPr>
        <w:commentReference w:id="12"/>
      </w:r>
      <w:r>
        <w:t xml:space="preserve">By introducing tariffs, there are fewer foreign options in an economy, so consumers must choose from a smaller pool of domestic goods. The imposition of a tariff on French and German wine is controversial because it is a retaliatory measure in a tit-for-tat trade war over aircraft manufacturing. A 25% tariff may be considered inappropriate in this specific example because it is one of many protectionist measures that has created tension between the US and the EU. In order to ease tension between the US and EU, it is important for the US government to evaluate their priorities. One option would be to reinstate bilateral trade negotiations between the US and EU. This could be done through reducing trade barriers on all goods and services and would achieve greater free trade. Taking this route would be beneficial for the US because often, protectionist policies can interfere with economic growth. The reduction of protectionist policies would increase efficiency and promote innovation because there are more foreign firms to compete with and comparative advantage would increase with decreasing protectionist measures which would lead to more efficient use of the world’s resources. Lastly, </w:t>
      </w:r>
      <w:proofErr w:type="spellStart"/>
      <w:r>
        <w:t>reestablishing</w:t>
      </w:r>
      <w:proofErr w:type="spellEnd"/>
      <w:r>
        <w:t xml:space="preserve"> bilateral agreements between the US and the EU would increase consumer choice seeing as they have both domestic and imported goods to choose from. In </w:t>
      </w:r>
      <w:commentRangeStart w:id="13"/>
      <w:r>
        <w:t xml:space="preserve">the long term, this could be beneficial for the US and EU because it will lower the prices of goods and services due to the increase of choices that consumers have. </w:t>
      </w:r>
      <w:commentRangeEnd w:id="13"/>
      <w:r w:rsidR="004D3BCB">
        <w:rPr>
          <w:rStyle w:val="CommentReference"/>
        </w:rPr>
        <w:commentReference w:id="13"/>
      </w:r>
    </w:p>
    <w:p w14:paraId="3FCF7162" w14:textId="77777777" w:rsidR="00820E4E" w:rsidRDefault="00820E4E">
      <w:pPr>
        <w:spacing w:before="240" w:after="240" w:line="480" w:lineRule="auto"/>
        <w:jc w:val="both"/>
      </w:pPr>
    </w:p>
    <w:p w14:paraId="143D95FE" w14:textId="77777777" w:rsidR="00820E4E" w:rsidRDefault="00820E4E">
      <w:pPr>
        <w:spacing w:before="240" w:after="240" w:line="480" w:lineRule="auto"/>
        <w:jc w:val="both"/>
      </w:pPr>
    </w:p>
    <w:p w14:paraId="19AFFF80" w14:textId="77777777" w:rsidR="00820E4E" w:rsidRDefault="00820E4E">
      <w:pPr>
        <w:spacing w:before="240" w:after="240" w:line="480" w:lineRule="auto"/>
        <w:jc w:val="both"/>
      </w:pPr>
    </w:p>
    <w:p w14:paraId="0FE99D41" w14:textId="77777777" w:rsidR="00820E4E" w:rsidRDefault="00E778F9">
      <w:pPr>
        <w:spacing w:after="120"/>
        <w:rPr>
          <w:sz w:val="21"/>
          <w:szCs w:val="21"/>
        </w:rPr>
      </w:pPr>
      <w:r>
        <w:rPr>
          <w:noProof/>
          <w:sz w:val="21"/>
          <w:szCs w:val="21"/>
        </w:rPr>
        <w:lastRenderedPageBreak/>
        <w:drawing>
          <wp:inline distT="114300" distB="114300" distL="114300" distR="114300" wp14:anchorId="3C38EF29" wp14:editId="6F3BC644">
            <wp:extent cx="5943600" cy="58420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3600" cy="5842000"/>
                    </a:xfrm>
                    <a:prstGeom prst="rect">
                      <a:avLst/>
                    </a:prstGeom>
                    <a:ln/>
                  </pic:spPr>
                </pic:pic>
              </a:graphicData>
            </a:graphic>
          </wp:inline>
        </w:drawing>
      </w:r>
    </w:p>
    <w:p w14:paraId="10429298" w14:textId="77777777" w:rsidR="00820E4E" w:rsidRDefault="00E778F9">
      <w:pPr>
        <w:spacing w:after="120"/>
        <w:rPr>
          <w:sz w:val="21"/>
          <w:szCs w:val="21"/>
        </w:rPr>
      </w:pPr>
      <w:r>
        <w:rPr>
          <w:noProof/>
          <w:sz w:val="21"/>
          <w:szCs w:val="21"/>
        </w:rPr>
        <w:lastRenderedPageBreak/>
        <w:drawing>
          <wp:inline distT="114300" distB="114300" distL="114300" distR="114300" wp14:anchorId="63321EC1" wp14:editId="14D2BC4A">
            <wp:extent cx="5943600" cy="54102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943600" cy="5410200"/>
                    </a:xfrm>
                    <a:prstGeom prst="rect">
                      <a:avLst/>
                    </a:prstGeom>
                    <a:ln/>
                  </pic:spPr>
                </pic:pic>
              </a:graphicData>
            </a:graphic>
          </wp:inline>
        </w:drawing>
      </w:r>
    </w:p>
    <w:p w14:paraId="64FE8BBC" w14:textId="77777777" w:rsidR="00820E4E" w:rsidRDefault="00E778F9">
      <w:pPr>
        <w:spacing w:after="120"/>
        <w:rPr>
          <w:sz w:val="21"/>
          <w:szCs w:val="21"/>
        </w:rPr>
      </w:pPr>
      <w:r>
        <w:rPr>
          <w:noProof/>
          <w:sz w:val="21"/>
          <w:szCs w:val="21"/>
        </w:rPr>
        <w:lastRenderedPageBreak/>
        <w:drawing>
          <wp:inline distT="114300" distB="114300" distL="114300" distR="114300" wp14:anchorId="738E251E" wp14:editId="2F32DF9E">
            <wp:extent cx="5943600" cy="5803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943600" cy="5803900"/>
                    </a:xfrm>
                    <a:prstGeom prst="rect">
                      <a:avLst/>
                    </a:prstGeom>
                    <a:ln/>
                  </pic:spPr>
                </pic:pic>
              </a:graphicData>
            </a:graphic>
          </wp:inline>
        </w:drawing>
      </w:r>
    </w:p>
    <w:p w14:paraId="1443A62F" w14:textId="77777777" w:rsidR="00820E4E" w:rsidRDefault="00E778F9">
      <w:pPr>
        <w:spacing w:after="120"/>
        <w:rPr>
          <w:sz w:val="21"/>
          <w:szCs w:val="21"/>
        </w:rPr>
      </w:pPr>
      <w:r>
        <w:rPr>
          <w:noProof/>
          <w:sz w:val="21"/>
          <w:szCs w:val="21"/>
        </w:rPr>
        <w:lastRenderedPageBreak/>
        <w:drawing>
          <wp:inline distT="114300" distB="114300" distL="114300" distR="114300" wp14:anchorId="4DB983A5" wp14:editId="60FC2336">
            <wp:extent cx="5943600" cy="54737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943600" cy="5473700"/>
                    </a:xfrm>
                    <a:prstGeom prst="rect">
                      <a:avLst/>
                    </a:prstGeom>
                    <a:ln/>
                  </pic:spPr>
                </pic:pic>
              </a:graphicData>
            </a:graphic>
          </wp:inline>
        </w:drawing>
      </w:r>
    </w:p>
    <w:p w14:paraId="024B085C" w14:textId="77777777" w:rsidR="00820E4E" w:rsidRDefault="00E778F9">
      <w:pPr>
        <w:spacing w:after="120"/>
        <w:rPr>
          <w:sz w:val="21"/>
          <w:szCs w:val="21"/>
        </w:rPr>
      </w:pPr>
      <w:r>
        <w:rPr>
          <w:noProof/>
          <w:sz w:val="21"/>
          <w:szCs w:val="21"/>
        </w:rPr>
        <w:lastRenderedPageBreak/>
        <w:drawing>
          <wp:inline distT="114300" distB="114300" distL="114300" distR="114300" wp14:anchorId="43DFB964" wp14:editId="78D804F2">
            <wp:extent cx="5943600" cy="47117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943600" cy="4711700"/>
                    </a:xfrm>
                    <a:prstGeom prst="rect">
                      <a:avLst/>
                    </a:prstGeom>
                    <a:ln/>
                  </pic:spPr>
                </pic:pic>
              </a:graphicData>
            </a:graphic>
          </wp:inline>
        </w:drawing>
      </w:r>
    </w:p>
    <w:p w14:paraId="138C5624" w14:textId="77777777" w:rsidR="00820E4E" w:rsidRDefault="00820E4E">
      <w:pPr>
        <w:spacing w:after="120"/>
        <w:rPr>
          <w:sz w:val="21"/>
          <w:szCs w:val="21"/>
        </w:rPr>
      </w:pPr>
    </w:p>
    <w:p w14:paraId="09D156B6" w14:textId="77777777" w:rsidR="00820E4E" w:rsidRDefault="00820E4E">
      <w:pPr>
        <w:spacing w:after="120"/>
        <w:rPr>
          <w:sz w:val="21"/>
          <w:szCs w:val="21"/>
        </w:rPr>
      </w:pPr>
    </w:p>
    <w:p w14:paraId="3EF82E01" w14:textId="77777777" w:rsidR="00820E4E" w:rsidRDefault="00820E4E">
      <w:pPr>
        <w:spacing w:after="120"/>
        <w:rPr>
          <w:sz w:val="21"/>
          <w:szCs w:val="21"/>
        </w:rPr>
      </w:pPr>
    </w:p>
    <w:p w14:paraId="5209A472" w14:textId="77777777" w:rsidR="00820E4E" w:rsidRDefault="00820E4E">
      <w:pPr>
        <w:spacing w:after="120"/>
        <w:rPr>
          <w:sz w:val="21"/>
          <w:szCs w:val="21"/>
        </w:rPr>
      </w:pPr>
    </w:p>
    <w:p w14:paraId="56F67936" w14:textId="77777777" w:rsidR="00820E4E" w:rsidRDefault="00820E4E">
      <w:pPr>
        <w:spacing w:after="120"/>
        <w:rPr>
          <w:sz w:val="21"/>
          <w:szCs w:val="21"/>
        </w:rPr>
      </w:pPr>
    </w:p>
    <w:p w14:paraId="4894F79D" w14:textId="77777777" w:rsidR="00820E4E" w:rsidRDefault="00820E4E">
      <w:pPr>
        <w:spacing w:after="120"/>
        <w:rPr>
          <w:sz w:val="21"/>
          <w:szCs w:val="21"/>
        </w:rPr>
      </w:pPr>
    </w:p>
    <w:p w14:paraId="15EC2A90" w14:textId="77777777" w:rsidR="00820E4E" w:rsidRDefault="00820E4E">
      <w:pPr>
        <w:spacing w:after="120"/>
        <w:rPr>
          <w:sz w:val="21"/>
          <w:szCs w:val="21"/>
        </w:rPr>
      </w:pPr>
    </w:p>
    <w:p w14:paraId="202998B4" w14:textId="77777777" w:rsidR="00820E4E" w:rsidRDefault="00820E4E">
      <w:pPr>
        <w:spacing w:after="120"/>
        <w:rPr>
          <w:sz w:val="21"/>
          <w:szCs w:val="21"/>
        </w:rPr>
      </w:pPr>
    </w:p>
    <w:p w14:paraId="76D3E251" w14:textId="77777777" w:rsidR="00820E4E" w:rsidRDefault="00820E4E">
      <w:pPr>
        <w:spacing w:after="120"/>
        <w:rPr>
          <w:sz w:val="21"/>
          <w:szCs w:val="21"/>
        </w:rPr>
      </w:pPr>
    </w:p>
    <w:p w14:paraId="399E2EB8" w14:textId="77777777" w:rsidR="00820E4E" w:rsidRDefault="00820E4E">
      <w:pPr>
        <w:spacing w:after="120"/>
        <w:rPr>
          <w:sz w:val="21"/>
          <w:szCs w:val="21"/>
        </w:rPr>
      </w:pPr>
    </w:p>
    <w:p w14:paraId="047314E6" w14:textId="77777777" w:rsidR="00820E4E" w:rsidRDefault="00820E4E">
      <w:pPr>
        <w:spacing w:after="120"/>
        <w:rPr>
          <w:sz w:val="21"/>
          <w:szCs w:val="21"/>
        </w:rPr>
      </w:pPr>
    </w:p>
    <w:p w14:paraId="4DF57D0B" w14:textId="77777777" w:rsidR="00820E4E" w:rsidRDefault="00820E4E">
      <w:pPr>
        <w:spacing w:after="120"/>
        <w:rPr>
          <w:sz w:val="21"/>
          <w:szCs w:val="21"/>
        </w:rPr>
      </w:pPr>
    </w:p>
    <w:p w14:paraId="5DCADF65" w14:textId="77777777" w:rsidR="00820E4E" w:rsidRDefault="00820E4E">
      <w:pPr>
        <w:spacing w:after="120"/>
        <w:rPr>
          <w:sz w:val="21"/>
          <w:szCs w:val="21"/>
        </w:rPr>
      </w:pPr>
    </w:p>
    <w:p w14:paraId="4AE8FBB5" w14:textId="77777777" w:rsidR="00820E4E" w:rsidRDefault="00E778F9">
      <w:pPr>
        <w:rPr>
          <w:b/>
          <w:u w:val="single"/>
        </w:rPr>
      </w:pPr>
      <w:r>
        <w:rPr>
          <w:b/>
          <w:u w:val="single"/>
        </w:rPr>
        <w:lastRenderedPageBreak/>
        <w:t>Mark Scheme</w:t>
      </w:r>
    </w:p>
    <w:p w14:paraId="670D3CAC" w14:textId="77777777" w:rsidR="00820E4E" w:rsidRDefault="00820E4E">
      <w:pPr>
        <w:rPr>
          <w:b/>
          <w:u w:val="single"/>
        </w:rPr>
      </w:pPr>
    </w:p>
    <w:tbl>
      <w:tblPr>
        <w:tblStyle w:val="a1"/>
        <w:tblW w:w="7560" w:type="dxa"/>
        <w:tblBorders>
          <w:top w:val="nil"/>
          <w:left w:val="nil"/>
          <w:bottom w:val="nil"/>
          <w:right w:val="nil"/>
          <w:insideH w:val="nil"/>
          <w:insideV w:val="nil"/>
        </w:tblBorders>
        <w:tblLayout w:type="fixed"/>
        <w:tblLook w:val="0600" w:firstRow="0" w:lastRow="0" w:firstColumn="0" w:lastColumn="0" w:noHBand="1" w:noVBand="1"/>
      </w:tblPr>
      <w:tblGrid>
        <w:gridCol w:w="1033"/>
        <w:gridCol w:w="570"/>
        <w:gridCol w:w="585"/>
        <w:gridCol w:w="140"/>
        <w:gridCol w:w="1259"/>
        <w:gridCol w:w="660"/>
        <w:gridCol w:w="675"/>
        <w:gridCol w:w="165"/>
        <w:gridCol w:w="1304"/>
        <w:gridCol w:w="989"/>
        <w:gridCol w:w="180"/>
      </w:tblGrid>
      <w:tr w:rsidR="00820E4E" w14:paraId="0A789F85" w14:textId="77777777">
        <w:trPr>
          <w:trHeight w:val="525"/>
        </w:trPr>
        <w:tc>
          <w:tcPr>
            <w:tcW w:w="1035" w:type="dxa"/>
            <w:tcBorders>
              <w:top w:val="single" w:sz="6" w:space="0" w:color="C1C1C1"/>
              <w:left w:val="single" w:sz="6" w:space="0" w:color="C1C1C1"/>
              <w:bottom w:val="single" w:sz="6" w:space="0" w:color="C1C1C1"/>
              <w:right w:val="single" w:sz="6" w:space="0" w:color="C1C1C1"/>
            </w:tcBorders>
            <w:tcMar>
              <w:top w:w="60" w:type="dxa"/>
              <w:left w:w="60" w:type="dxa"/>
              <w:bottom w:w="60" w:type="dxa"/>
              <w:right w:w="60" w:type="dxa"/>
            </w:tcMar>
            <w:vAlign w:val="bottom"/>
          </w:tcPr>
          <w:p w14:paraId="01DD7E3C" w14:textId="77777777" w:rsidR="00820E4E" w:rsidRDefault="00E778F9">
            <w:pPr>
              <w:rPr>
                <w:b/>
                <w:sz w:val="17"/>
                <w:szCs w:val="17"/>
              </w:rPr>
            </w:pPr>
            <w:r>
              <w:rPr>
                <w:b/>
                <w:sz w:val="17"/>
                <w:szCs w:val="17"/>
              </w:rPr>
              <w:t>Student Name</w:t>
            </w:r>
          </w:p>
        </w:tc>
        <w:tc>
          <w:tcPr>
            <w:tcW w:w="3885" w:type="dxa"/>
            <w:gridSpan w:val="6"/>
            <w:tcBorders>
              <w:top w:val="single" w:sz="6" w:space="0" w:color="000000"/>
              <w:left w:val="single" w:sz="6" w:space="0" w:color="C1C1C1"/>
              <w:bottom w:val="single" w:sz="6" w:space="0" w:color="C1C1C1"/>
              <w:right w:val="single" w:sz="6" w:space="0" w:color="C1C1C1"/>
            </w:tcBorders>
            <w:tcMar>
              <w:top w:w="60" w:type="dxa"/>
              <w:left w:w="60" w:type="dxa"/>
              <w:bottom w:w="60" w:type="dxa"/>
              <w:right w:w="60" w:type="dxa"/>
            </w:tcMar>
            <w:vAlign w:val="bottom"/>
          </w:tcPr>
          <w:p w14:paraId="29407EEB"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A51BCEA"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CC928B0"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C2AACF2"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C39A4EB" w14:textId="77777777" w:rsidR="00820E4E" w:rsidRDefault="00820E4E">
            <w:pPr>
              <w:rPr>
                <w:sz w:val="18"/>
                <w:szCs w:val="18"/>
              </w:rPr>
            </w:pPr>
          </w:p>
        </w:tc>
      </w:tr>
      <w:tr w:rsidR="00820E4E" w14:paraId="7C4FA9D5"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08C641E"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4E9B295"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474D640"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14BF9BE"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AB8B31C"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ABBFEC9"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92A0EAD"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D8202C1"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FB05BE9"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BC2E385"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E9F320B" w14:textId="77777777" w:rsidR="00820E4E" w:rsidRDefault="00820E4E">
            <w:pPr>
              <w:rPr>
                <w:sz w:val="18"/>
                <w:szCs w:val="18"/>
              </w:rPr>
            </w:pPr>
          </w:p>
        </w:tc>
      </w:tr>
      <w:tr w:rsidR="00820E4E" w14:paraId="794FE134"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733486B" w14:textId="77777777" w:rsidR="00820E4E" w:rsidRDefault="00E778F9">
            <w:pPr>
              <w:rPr>
                <w:b/>
                <w:sz w:val="17"/>
                <w:szCs w:val="17"/>
              </w:rPr>
            </w:pPr>
            <w:r>
              <w:rPr>
                <w:b/>
                <w:sz w:val="17"/>
                <w:szCs w:val="17"/>
              </w:rPr>
              <w:t>Section</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56DE40D"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3D27C86"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CFFE431" w14:textId="77777777" w:rsidR="00820E4E" w:rsidRDefault="00E778F9">
            <w:pPr>
              <w:rPr>
                <w:b/>
                <w:sz w:val="14"/>
                <w:szCs w:val="14"/>
              </w:rPr>
            </w:pPr>
            <w:r>
              <w:rPr>
                <w:b/>
                <w:sz w:val="14"/>
                <w:szCs w:val="14"/>
              </w:rPr>
              <w:t>Date Written</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FE1F887"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B082CE1" w14:textId="77777777" w:rsidR="00820E4E" w:rsidRDefault="00820E4E">
            <w:pPr>
              <w:rPr>
                <w:sz w:val="18"/>
                <w:szCs w:val="18"/>
              </w:rPr>
            </w:pPr>
          </w:p>
        </w:tc>
        <w:tc>
          <w:tcPr>
            <w:tcW w:w="1305"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63AEABC6" w14:textId="77777777" w:rsidR="00820E4E" w:rsidRDefault="00E778F9">
            <w:pPr>
              <w:jc w:val="center"/>
              <w:rPr>
                <w:b/>
                <w:sz w:val="20"/>
                <w:szCs w:val="20"/>
              </w:rPr>
            </w:pPr>
            <w:r>
              <w:rPr>
                <w:b/>
                <w:sz w:val="20"/>
                <w:szCs w:val="20"/>
              </w:rPr>
              <w:t>Marks</w:t>
            </w:r>
          </w:p>
        </w:tc>
        <w:tc>
          <w:tcPr>
            <w:tcW w:w="990" w:type="dxa"/>
            <w:vMerge w:val="restart"/>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F00A452" w14:textId="77777777" w:rsidR="00820E4E" w:rsidRDefault="00E778F9">
            <w:pPr>
              <w:jc w:val="center"/>
              <w:rPr>
                <w:sz w:val="24"/>
                <w:szCs w:val="24"/>
              </w:rPr>
            </w:pPr>
            <w:r>
              <w:rPr>
                <w:sz w:val="24"/>
                <w:szCs w:val="24"/>
              </w:rPr>
              <w:t>/14</w:t>
            </w: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6ACAC04" w14:textId="77777777" w:rsidR="00820E4E" w:rsidRDefault="00820E4E">
            <w:pPr>
              <w:rPr>
                <w:sz w:val="18"/>
                <w:szCs w:val="18"/>
              </w:rPr>
            </w:pPr>
          </w:p>
        </w:tc>
      </w:tr>
      <w:tr w:rsidR="00820E4E" w14:paraId="4E3948D6" w14:textId="77777777">
        <w:trPr>
          <w:trHeight w:val="52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87F7A3C" w14:textId="77777777" w:rsidR="00820E4E" w:rsidRDefault="00E778F9">
            <w:pPr>
              <w:rPr>
                <w:b/>
                <w:sz w:val="17"/>
                <w:szCs w:val="17"/>
              </w:rPr>
            </w:pPr>
            <w:r>
              <w:rPr>
                <w:b/>
                <w:sz w:val="17"/>
                <w:szCs w:val="17"/>
              </w:rPr>
              <w:t>Word count</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D810A78"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A7B59AF"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92C8256"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B910F81" w14:textId="77777777" w:rsidR="00820E4E" w:rsidRDefault="00E778F9">
            <w:pPr>
              <w:rPr>
                <w:b/>
                <w:sz w:val="17"/>
                <w:szCs w:val="17"/>
              </w:rPr>
            </w:pPr>
            <w:r>
              <w:rPr>
                <w:b/>
                <w:sz w:val="17"/>
                <w:szCs w:val="17"/>
              </w:rPr>
              <w:t>Article Date</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70CC824"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066E5B9" w14:textId="77777777" w:rsidR="00820E4E" w:rsidRDefault="00820E4E">
            <w:pPr>
              <w:rPr>
                <w:sz w:val="18"/>
                <w:szCs w:val="18"/>
              </w:rPr>
            </w:pPr>
          </w:p>
        </w:tc>
        <w:tc>
          <w:tcPr>
            <w:tcW w:w="1305"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0687991E" w14:textId="77777777" w:rsidR="00820E4E" w:rsidRDefault="00820E4E"/>
        </w:tc>
        <w:tc>
          <w:tcPr>
            <w:tcW w:w="990" w:type="dxa"/>
            <w:vMerge/>
            <w:tcBorders>
              <w:bottom w:val="single" w:sz="6" w:space="0" w:color="C1C1C1"/>
              <w:right w:val="single" w:sz="6" w:space="0" w:color="C1C1C1"/>
            </w:tcBorders>
            <w:shd w:val="clear" w:color="auto" w:fill="auto"/>
            <w:tcMar>
              <w:top w:w="100" w:type="dxa"/>
              <w:left w:w="100" w:type="dxa"/>
              <w:bottom w:w="100" w:type="dxa"/>
              <w:right w:w="100" w:type="dxa"/>
            </w:tcMar>
          </w:tcPr>
          <w:p w14:paraId="1B09BC24" w14:textId="77777777" w:rsidR="00820E4E" w:rsidRDefault="00820E4E">
            <w:pPr>
              <w:widowControl w:val="0"/>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F836151" w14:textId="77777777" w:rsidR="00820E4E" w:rsidRDefault="00820E4E">
            <w:pPr>
              <w:rPr>
                <w:sz w:val="18"/>
                <w:szCs w:val="18"/>
              </w:rPr>
            </w:pPr>
          </w:p>
        </w:tc>
      </w:tr>
      <w:tr w:rsidR="00820E4E" w14:paraId="3E1C861B"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6AC2B30"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6018411"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5334396C"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158BB562"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BBA3F94"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325D57A"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D7B7272"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3E28A69"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4E48F86"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F62D60D"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DBAB0C7" w14:textId="77777777" w:rsidR="00820E4E" w:rsidRDefault="00820E4E">
            <w:pPr>
              <w:rPr>
                <w:sz w:val="18"/>
                <w:szCs w:val="18"/>
              </w:rPr>
            </w:pPr>
          </w:p>
        </w:tc>
      </w:tr>
      <w:tr w:rsidR="00820E4E" w14:paraId="1576EE6B" w14:textId="77777777">
        <w:trPr>
          <w:trHeight w:val="55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7517C0B" w14:textId="77777777" w:rsidR="00820E4E" w:rsidRDefault="00820E4E">
            <w:pPr>
              <w:rPr>
                <w:sz w:val="18"/>
                <w:szCs w:val="18"/>
              </w:rPr>
            </w:pP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3C10A1B7" w14:textId="77777777" w:rsidR="00820E4E" w:rsidRDefault="00E778F9">
            <w:pPr>
              <w:jc w:val="center"/>
              <w:rPr>
                <w:b/>
                <w:sz w:val="18"/>
                <w:szCs w:val="18"/>
              </w:rPr>
            </w:pPr>
            <w:r>
              <w:rPr>
                <w:b/>
                <w:sz w:val="18"/>
                <w:szCs w:val="18"/>
              </w:rPr>
              <w:t>A. Diagrams</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518BCA6" w14:textId="77777777" w:rsidR="00820E4E" w:rsidRDefault="00E778F9">
            <w:pPr>
              <w:jc w:val="center"/>
              <w:rPr>
                <w:b/>
                <w:sz w:val="18"/>
                <w:szCs w:val="18"/>
              </w:rPr>
            </w:pPr>
            <w:r>
              <w:rPr>
                <w:b/>
                <w:sz w:val="18"/>
                <w:szCs w:val="18"/>
              </w:rPr>
              <w:t>B. Terminology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010A1DFA" w14:textId="77777777" w:rsidR="00820E4E" w:rsidRDefault="00E778F9">
            <w:pPr>
              <w:jc w:val="center"/>
              <w:rPr>
                <w:b/>
                <w:sz w:val="17"/>
                <w:szCs w:val="17"/>
              </w:rPr>
            </w:pPr>
            <w:r>
              <w:rPr>
                <w:b/>
                <w:sz w:val="17"/>
                <w:szCs w:val="17"/>
              </w:rPr>
              <w:t>C. Application and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C2CA1FC" w14:textId="77777777" w:rsidR="00820E4E" w:rsidRDefault="00E778F9">
            <w:pPr>
              <w:jc w:val="center"/>
              <w:rPr>
                <w:b/>
                <w:sz w:val="18"/>
                <w:szCs w:val="18"/>
              </w:rPr>
            </w:pPr>
            <w:r>
              <w:rPr>
                <w:b/>
                <w:sz w:val="18"/>
                <w:szCs w:val="18"/>
              </w:rPr>
              <w:t>D. Key concept</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bottom"/>
          </w:tcPr>
          <w:p w14:paraId="574F3A28" w14:textId="77777777" w:rsidR="00820E4E" w:rsidRDefault="00E778F9">
            <w:pPr>
              <w:jc w:val="center"/>
              <w:rPr>
                <w:b/>
                <w:sz w:val="18"/>
                <w:szCs w:val="18"/>
              </w:rPr>
            </w:pPr>
            <w:r>
              <w:rPr>
                <w:b/>
                <w:sz w:val="18"/>
                <w:szCs w:val="18"/>
              </w:rPr>
              <w:t>E. Evaluation</w:t>
            </w:r>
          </w:p>
        </w:tc>
      </w:tr>
      <w:tr w:rsidR="00820E4E" w14:paraId="7FB23C57" w14:textId="77777777">
        <w:trPr>
          <w:trHeight w:val="13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0EA54934" w14:textId="77777777" w:rsidR="00820E4E" w:rsidRDefault="00E778F9">
            <w:pPr>
              <w:jc w:val="center"/>
              <w:rPr>
                <w:b/>
                <w:sz w:val="24"/>
                <w:szCs w:val="24"/>
              </w:rPr>
            </w:pPr>
            <w:r>
              <w:rPr>
                <w:b/>
                <w:sz w:val="24"/>
                <w:szCs w:val="24"/>
              </w:rPr>
              <w:t>0</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5F60A8E" w14:textId="77777777" w:rsidR="00820E4E" w:rsidRDefault="00E778F9">
            <w:pPr>
              <w:jc w:val="center"/>
              <w:rPr>
                <w:sz w:val="14"/>
                <w:szCs w:val="14"/>
              </w:rPr>
            </w:pPr>
            <w:r>
              <w:rPr>
                <w:sz w:val="14"/>
                <w:szCs w:val="14"/>
              </w:rPr>
              <w:t>The work does not reach a standard described by the descriptors below.</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AFFF267" w14:textId="77777777" w:rsidR="00820E4E" w:rsidRDefault="00E778F9">
            <w:pPr>
              <w:jc w:val="center"/>
              <w:rPr>
                <w:sz w:val="14"/>
                <w:szCs w:val="14"/>
              </w:rPr>
            </w:pPr>
            <w:r>
              <w:rPr>
                <w:sz w:val="14"/>
                <w:szCs w:val="14"/>
              </w:rPr>
              <w:t>The work does not reach a standard described by the descriptors below.</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48034D55" w14:textId="77777777" w:rsidR="00820E4E" w:rsidRDefault="00E778F9">
            <w:pPr>
              <w:jc w:val="center"/>
              <w:rPr>
                <w:sz w:val="14"/>
                <w:szCs w:val="14"/>
              </w:rPr>
            </w:pPr>
            <w:r>
              <w:rPr>
                <w:sz w:val="14"/>
                <w:szCs w:val="14"/>
              </w:rPr>
              <w:t>The work does not reach a standard described by the descriptors below.</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41BA8FB8" w14:textId="77777777" w:rsidR="00820E4E" w:rsidRDefault="00E778F9">
            <w:pPr>
              <w:jc w:val="center"/>
              <w:rPr>
                <w:sz w:val="14"/>
                <w:szCs w:val="14"/>
              </w:rPr>
            </w:pPr>
            <w:r>
              <w:rPr>
                <w:sz w:val="14"/>
                <w:szCs w:val="14"/>
              </w:rPr>
              <w:t>Either the work does not reach a standard described by the descriptors below or the key concept identified has already been used in another commentary.</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2D285784" w14:textId="77777777" w:rsidR="00820E4E" w:rsidRDefault="00E778F9">
            <w:pPr>
              <w:jc w:val="center"/>
              <w:rPr>
                <w:sz w:val="14"/>
                <w:szCs w:val="14"/>
              </w:rPr>
            </w:pPr>
            <w:r>
              <w:rPr>
                <w:sz w:val="14"/>
                <w:szCs w:val="14"/>
              </w:rPr>
              <w:t>The work does not reach a standard described by the descriptors below.</w:t>
            </w:r>
          </w:p>
        </w:tc>
      </w:tr>
      <w:tr w:rsidR="00820E4E" w14:paraId="0466A8D6" w14:textId="77777777">
        <w:trPr>
          <w:trHeight w:val="103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73C1CA31" w14:textId="77777777" w:rsidR="00820E4E" w:rsidRDefault="00E778F9">
            <w:pPr>
              <w:jc w:val="center"/>
              <w:rPr>
                <w:b/>
                <w:sz w:val="24"/>
                <w:szCs w:val="24"/>
              </w:rPr>
            </w:pPr>
            <w:r>
              <w:rPr>
                <w:b/>
                <w:sz w:val="24"/>
                <w:szCs w:val="24"/>
              </w:rPr>
              <w:t>1</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6C76ABEA" w14:textId="77777777" w:rsidR="00820E4E" w:rsidRDefault="00E778F9">
            <w:pPr>
              <w:jc w:val="center"/>
              <w:rPr>
                <w:sz w:val="14"/>
                <w:szCs w:val="14"/>
              </w:rPr>
            </w:pPr>
            <w:r>
              <w:rPr>
                <w:sz w:val="14"/>
                <w:szCs w:val="14"/>
              </w:rPr>
              <w:t>Relevant diagram(s) are included but not explained, or the explanations are incorrect.</w:t>
            </w:r>
          </w:p>
        </w:tc>
        <w:tc>
          <w:tcPr>
            <w:tcW w:w="139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FAE226D" w14:textId="77777777" w:rsidR="00820E4E" w:rsidRDefault="00E778F9">
            <w:pPr>
              <w:jc w:val="center"/>
              <w:rPr>
                <w:sz w:val="14"/>
                <w:szCs w:val="14"/>
              </w:rPr>
            </w:pPr>
            <w:r>
              <w:rPr>
                <w:sz w:val="14"/>
                <w:szCs w:val="14"/>
              </w:rPr>
              <w:t>Economic terminology relevant to the article is included in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66B7128" w14:textId="77777777" w:rsidR="00820E4E" w:rsidRDefault="00E778F9">
            <w:pPr>
              <w:jc w:val="center"/>
              <w:rPr>
                <w:sz w:val="14"/>
                <w:szCs w:val="14"/>
              </w:rPr>
            </w:pPr>
            <w:r>
              <w:rPr>
                <w:sz w:val="14"/>
                <w:szCs w:val="14"/>
              </w:rPr>
              <w:t>Relevant economic theory is applied to the article with limited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2E10944" w14:textId="77777777" w:rsidR="00820E4E" w:rsidRDefault="00E778F9">
            <w:pPr>
              <w:jc w:val="center"/>
              <w:rPr>
                <w:sz w:val="14"/>
                <w:szCs w:val="14"/>
              </w:rPr>
            </w:pPr>
            <w:r>
              <w:rPr>
                <w:sz w:val="14"/>
                <w:szCs w:val="14"/>
              </w:rPr>
              <w:t>A key concept is identified and there has been an attempt to link it to the article.</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5E2D2163" w14:textId="77777777" w:rsidR="00820E4E" w:rsidRDefault="00E778F9">
            <w:pPr>
              <w:jc w:val="center"/>
              <w:rPr>
                <w:sz w:val="14"/>
                <w:szCs w:val="14"/>
              </w:rPr>
            </w:pPr>
            <w:r>
              <w:rPr>
                <w:sz w:val="14"/>
                <w:szCs w:val="14"/>
              </w:rPr>
              <w:t>Judgments are made that are supported by limited reasoning.</w:t>
            </w:r>
          </w:p>
        </w:tc>
      </w:tr>
      <w:tr w:rsidR="00820E4E" w14:paraId="4073FF40"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7167D35C" w14:textId="77777777" w:rsidR="00820E4E" w:rsidRDefault="00E778F9">
            <w:pPr>
              <w:jc w:val="center"/>
              <w:rPr>
                <w:b/>
                <w:sz w:val="24"/>
                <w:szCs w:val="24"/>
              </w:rPr>
            </w:pPr>
            <w:r>
              <w:rPr>
                <w:b/>
                <w:sz w:val="24"/>
                <w:szCs w:val="24"/>
              </w:rPr>
              <w:t>2</w:t>
            </w:r>
          </w:p>
        </w:tc>
        <w:tc>
          <w:tcPr>
            <w:tcW w:w="115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37246469" w14:textId="77777777" w:rsidR="00820E4E" w:rsidRDefault="00E778F9">
            <w:pPr>
              <w:jc w:val="center"/>
              <w:rPr>
                <w:sz w:val="14"/>
                <w:szCs w:val="14"/>
              </w:rPr>
            </w:pPr>
            <w:r>
              <w:rPr>
                <w:sz w:val="14"/>
                <w:szCs w:val="14"/>
              </w:rPr>
              <w:t>Relevant, accurate and correctly labelled diagram(s) are included, with a limited explanation.</w:t>
            </w:r>
          </w:p>
        </w:tc>
        <w:tc>
          <w:tcPr>
            <w:tcW w:w="139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0A2CF0E1" w14:textId="77777777" w:rsidR="00820E4E" w:rsidRDefault="00E778F9">
            <w:pPr>
              <w:jc w:val="center"/>
              <w:rPr>
                <w:sz w:val="14"/>
                <w:szCs w:val="14"/>
              </w:rPr>
            </w:pPr>
            <w:r>
              <w:rPr>
                <w:sz w:val="14"/>
                <w:szCs w:val="14"/>
              </w:rPr>
              <w:t>Economic terminology relevant to the article is used appropriately throughout the commentary.</w:t>
            </w:r>
          </w:p>
        </w:tc>
        <w:tc>
          <w:tcPr>
            <w:tcW w:w="1335"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7921AE51" w14:textId="77777777" w:rsidR="00820E4E" w:rsidRDefault="00E778F9">
            <w:pPr>
              <w:jc w:val="center"/>
              <w:rPr>
                <w:sz w:val="14"/>
                <w:szCs w:val="14"/>
              </w:rPr>
            </w:pPr>
            <w:r>
              <w:rPr>
                <w:sz w:val="14"/>
                <w:szCs w:val="14"/>
              </w:rPr>
              <w:t>Relevant economic theory is applied to the article throughout the commentary with appropriate economic analysis.</w:t>
            </w:r>
          </w:p>
        </w:tc>
        <w:tc>
          <w:tcPr>
            <w:tcW w:w="1470" w:type="dxa"/>
            <w:gridSpan w:val="2"/>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center"/>
          </w:tcPr>
          <w:p w14:paraId="1C295DAD" w14:textId="77777777" w:rsidR="00820E4E" w:rsidRDefault="00E778F9">
            <w:pPr>
              <w:jc w:val="center"/>
              <w:rPr>
                <w:sz w:val="14"/>
                <w:szCs w:val="14"/>
              </w:rPr>
            </w:pPr>
            <w:r>
              <w:rPr>
                <w:sz w:val="14"/>
                <w:szCs w:val="14"/>
              </w:rPr>
              <w:t>A key concept is identified and the link to the article is partially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79FB8040" w14:textId="77777777" w:rsidR="00820E4E" w:rsidRDefault="00E778F9">
            <w:pPr>
              <w:jc w:val="center"/>
              <w:rPr>
                <w:sz w:val="14"/>
                <w:szCs w:val="14"/>
              </w:rPr>
            </w:pPr>
            <w:r>
              <w:rPr>
                <w:sz w:val="14"/>
                <w:szCs w:val="14"/>
              </w:rPr>
              <w:t>Judgments are made that are supported by appropriate reasoning.</w:t>
            </w:r>
          </w:p>
        </w:tc>
      </w:tr>
      <w:tr w:rsidR="00820E4E" w14:paraId="60F573AD" w14:textId="77777777">
        <w:trPr>
          <w:trHeight w:val="118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vAlign w:val="center"/>
          </w:tcPr>
          <w:p w14:paraId="3D141896" w14:textId="77777777" w:rsidR="00820E4E" w:rsidRDefault="00E778F9">
            <w:pPr>
              <w:jc w:val="center"/>
              <w:rPr>
                <w:b/>
                <w:sz w:val="24"/>
                <w:szCs w:val="24"/>
              </w:rPr>
            </w:pPr>
            <w:r>
              <w:rPr>
                <w:b/>
                <w:sz w:val="24"/>
                <w:szCs w:val="24"/>
              </w:rPr>
              <w:t>3</w:t>
            </w:r>
          </w:p>
        </w:tc>
        <w:tc>
          <w:tcPr>
            <w:tcW w:w="1155" w:type="dxa"/>
            <w:gridSpan w:val="2"/>
            <w:tcBorders>
              <w:top w:val="single" w:sz="6" w:space="0" w:color="C1C1C1"/>
              <w:left w:val="single" w:sz="6" w:space="0" w:color="C1C1C1"/>
              <w:bottom w:val="single" w:sz="6" w:space="0" w:color="000000"/>
              <w:right w:val="single" w:sz="6" w:space="0" w:color="000000"/>
            </w:tcBorders>
            <w:shd w:val="clear" w:color="auto" w:fill="auto"/>
            <w:tcMar>
              <w:top w:w="60" w:type="dxa"/>
              <w:left w:w="60" w:type="dxa"/>
              <w:bottom w:w="60" w:type="dxa"/>
              <w:right w:w="60" w:type="dxa"/>
            </w:tcMar>
            <w:vAlign w:val="center"/>
          </w:tcPr>
          <w:p w14:paraId="47000045" w14:textId="77777777" w:rsidR="00820E4E" w:rsidRDefault="00E778F9">
            <w:pPr>
              <w:jc w:val="center"/>
              <w:rPr>
                <w:sz w:val="14"/>
                <w:szCs w:val="14"/>
              </w:rPr>
            </w:pPr>
            <w:r>
              <w:rPr>
                <w:sz w:val="14"/>
                <w:szCs w:val="14"/>
              </w:rPr>
              <w:t>Relevant, accurate and correctly labelled diagrams are included, with a full explanation.</w:t>
            </w:r>
          </w:p>
        </w:tc>
        <w:tc>
          <w:tcPr>
            <w:tcW w:w="135" w:type="dxa"/>
            <w:tcBorders>
              <w:top w:val="single" w:sz="6" w:space="0" w:color="000000"/>
              <w:left w:val="single" w:sz="6" w:space="0" w:color="000000"/>
              <w:bottom w:val="single" w:sz="6" w:space="0" w:color="000000"/>
              <w:right w:val="single" w:sz="6" w:space="0" w:color="000000"/>
            </w:tcBorders>
            <w:shd w:val="clear" w:color="auto" w:fill="CFCFCF"/>
            <w:tcMar>
              <w:top w:w="60" w:type="dxa"/>
              <w:left w:w="60" w:type="dxa"/>
              <w:bottom w:w="60" w:type="dxa"/>
              <w:right w:w="60" w:type="dxa"/>
            </w:tcMar>
            <w:vAlign w:val="bottom"/>
          </w:tcPr>
          <w:p w14:paraId="66171F5F" w14:textId="77777777" w:rsidR="00820E4E" w:rsidRDefault="00820E4E">
            <w:pPr>
              <w:rPr>
                <w:sz w:val="18"/>
                <w:szCs w:val="18"/>
              </w:rPr>
            </w:pPr>
          </w:p>
        </w:tc>
        <w:tc>
          <w:tcPr>
            <w:tcW w:w="1260" w:type="dxa"/>
            <w:tcBorders>
              <w:top w:val="single" w:sz="6" w:space="0" w:color="000000"/>
              <w:left w:val="single" w:sz="6" w:space="0" w:color="000000"/>
              <w:bottom w:val="single" w:sz="6" w:space="0" w:color="000000"/>
              <w:right w:val="single" w:sz="6" w:space="0" w:color="C1C1C1"/>
            </w:tcBorders>
            <w:shd w:val="clear" w:color="auto" w:fill="CFCFCF"/>
            <w:tcMar>
              <w:top w:w="60" w:type="dxa"/>
              <w:left w:w="60" w:type="dxa"/>
              <w:bottom w:w="60" w:type="dxa"/>
              <w:right w:w="60" w:type="dxa"/>
            </w:tcMar>
            <w:vAlign w:val="bottom"/>
          </w:tcPr>
          <w:p w14:paraId="201B6438" w14:textId="77777777" w:rsidR="00820E4E" w:rsidRDefault="00820E4E">
            <w:pPr>
              <w:rPr>
                <w:sz w:val="18"/>
                <w:szCs w:val="18"/>
              </w:rPr>
            </w:pPr>
          </w:p>
        </w:tc>
        <w:tc>
          <w:tcPr>
            <w:tcW w:w="1335"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55E0709D" w14:textId="77777777" w:rsidR="00820E4E" w:rsidRDefault="00E778F9">
            <w:pPr>
              <w:jc w:val="center"/>
              <w:rPr>
                <w:sz w:val="14"/>
                <w:szCs w:val="14"/>
              </w:rPr>
            </w:pPr>
            <w:r>
              <w:rPr>
                <w:sz w:val="14"/>
                <w:szCs w:val="14"/>
              </w:rPr>
              <w:t>Relevant economic theory is applied to the article throughout the commentary with effective economic analysis.</w:t>
            </w:r>
          </w:p>
        </w:tc>
        <w:tc>
          <w:tcPr>
            <w:tcW w:w="1470" w:type="dxa"/>
            <w:gridSpan w:val="2"/>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vAlign w:val="center"/>
          </w:tcPr>
          <w:p w14:paraId="1E4D20B0" w14:textId="77777777" w:rsidR="00820E4E" w:rsidRDefault="00E778F9">
            <w:pPr>
              <w:jc w:val="center"/>
              <w:rPr>
                <w:sz w:val="14"/>
                <w:szCs w:val="14"/>
              </w:rPr>
            </w:pPr>
            <w:r>
              <w:rPr>
                <w:sz w:val="14"/>
                <w:szCs w:val="14"/>
              </w:rPr>
              <w:t>A key concept is identified and the link to the article is fully explained.</w:t>
            </w:r>
          </w:p>
        </w:tc>
        <w:tc>
          <w:tcPr>
            <w:tcW w:w="1170" w:type="dxa"/>
            <w:gridSpan w:val="2"/>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vAlign w:val="center"/>
          </w:tcPr>
          <w:p w14:paraId="0FEBB7C3" w14:textId="77777777" w:rsidR="00820E4E" w:rsidRDefault="00E778F9">
            <w:pPr>
              <w:jc w:val="center"/>
              <w:rPr>
                <w:sz w:val="14"/>
                <w:szCs w:val="14"/>
              </w:rPr>
            </w:pPr>
            <w:r>
              <w:rPr>
                <w:sz w:val="14"/>
                <w:szCs w:val="14"/>
              </w:rPr>
              <w:t>Judgments are made that are supported by effective and balanced reasoning.</w:t>
            </w:r>
          </w:p>
        </w:tc>
      </w:tr>
      <w:tr w:rsidR="00820E4E" w14:paraId="1C2DC372" w14:textId="77777777">
        <w:trPr>
          <w:trHeight w:val="540"/>
        </w:trPr>
        <w:tc>
          <w:tcPr>
            <w:tcW w:w="1035" w:type="dxa"/>
            <w:tcBorders>
              <w:top w:val="single" w:sz="6" w:space="0" w:color="C1C1C1"/>
              <w:left w:val="single" w:sz="6" w:space="0" w:color="000000"/>
              <w:bottom w:val="single" w:sz="6" w:space="0" w:color="C1C1C1"/>
              <w:right w:val="single" w:sz="6" w:space="0" w:color="000000"/>
            </w:tcBorders>
            <w:shd w:val="clear" w:color="auto" w:fill="auto"/>
            <w:tcMar>
              <w:top w:w="60" w:type="dxa"/>
              <w:left w:w="60" w:type="dxa"/>
              <w:bottom w:w="60" w:type="dxa"/>
              <w:right w:w="60" w:type="dxa"/>
            </w:tcMar>
            <w:vAlign w:val="center"/>
          </w:tcPr>
          <w:p w14:paraId="4363AAC2" w14:textId="77777777" w:rsidR="00820E4E" w:rsidRDefault="00E778F9">
            <w:pPr>
              <w:jc w:val="center"/>
              <w:rPr>
                <w:b/>
                <w:sz w:val="24"/>
                <w:szCs w:val="24"/>
              </w:rPr>
            </w:pPr>
            <w:r>
              <w:rPr>
                <w:b/>
                <w:sz w:val="24"/>
                <w:szCs w:val="24"/>
              </w:rPr>
              <w:t>4</w:t>
            </w:r>
          </w:p>
        </w:tc>
        <w:tc>
          <w:tcPr>
            <w:tcW w:w="57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619AB86E" w14:textId="77777777" w:rsidR="00820E4E" w:rsidRDefault="00820E4E">
            <w:pPr>
              <w:rPr>
                <w:sz w:val="18"/>
                <w:szCs w:val="18"/>
              </w:rPr>
            </w:pPr>
          </w:p>
        </w:tc>
        <w:tc>
          <w:tcPr>
            <w:tcW w:w="58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07A239A4" w14:textId="77777777" w:rsidR="00820E4E" w:rsidRDefault="00820E4E">
            <w:pPr>
              <w:rPr>
                <w:sz w:val="18"/>
                <w:szCs w:val="18"/>
              </w:rPr>
            </w:pPr>
          </w:p>
        </w:tc>
        <w:tc>
          <w:tcPr>
            <w:tcW w:w="13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758A0EB5" w14:textId="77777777" w:rsidR="00820E4E" w:rsidRDefault="00820E4E">
            <w:pPr>
              <w:rPr>
                <w:sz w:val="18"/>
                <w:szCs w:val="18"/>
              </w:rPr>
            </w:pPr>
          </w:p>
        </w:tc>
        <w:tc>
          <w:tcPr>
            <w:tcW w:w="12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4C63368E" w14:textId="77777777" w:rsidR="00820E4E" w:rsidRDefault="00820E4E">
            <w:pPr>
              <w:rPr>
                <w:sz w:val="18"/>
                <w:szCs w:val="18"/>
              </w:rPr>
            </w:pPr>
          </w:p>
        </w:tc>
        <w:tc>
          <w:tcPr>
            <w:tcW w:w="660"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1530C8B8" w14:textId="77777777" w:rsidR="00820E4E" w:rsidRDefault="00820E4E">
            <w:pPr>
              <w:rPr>
                <w:sz w:val="18"/>
                <w:szCs w:val="18"/>
              </w:rPr>
            </w:pPr>
          </w:p>
        </w:tc>
        <w:tc>
          <w:tcPr>
            <w:tcW w:w="675" w:type="dxa"/>
            <w:tcBorders>
              <w:top w:val="single" w:sz="6" w:space="0" w:color="000000"/>
              <w:left w:val="single" w:sz="6" w:space="0" w:color="000000"/>
              <w:bottom w:val="single" w:sz="6" w:space="0" w:color="C1C1C1"/>
              <w:right w:val="single" w:sz="6" w:space="0" w:color="000000"/>
            </w:tcBorders>
            <w:shd w:val="clear" w:color="auto" w:fill="CFCFCF"/>
            <w:tcMar>
              <w:top w:w="60" w:type="dxa"/>
              <w:left w:w="60" w:type="dxa"/>
              <w:bottom w:w="60" w:type="dxa"/>
              <w:right w:w="60" w:type="dxa"/>
            </w:tcMar>
            <w:vAlign w:val="bottom"/>
          </w:tcPr>
          <w:p w14:paraId="0B90FA3D" w14:textId="77777777" w:rsidR="00820E4E" w:rsidRDefault="00820E4E">
            <w:pPr>
              <w:rPr>
                <w:sz w:val="18"/>
                <w:szCs w:val="18"/>
              </w:rPr>
            </w:pPr>
          </w:p>
        </w:tc>
        <w:tc>
          <w:tcPr>
            <w:tcW w:w="165" w:type="dxa"/>
            <w:tcBorders>
              <w:top w:val="single" w:sz="6" w:space="0" w:color="000000"/>
              <w:left w:val="single" w:sz="6" w:space="0" w:color="000000"/>
              <w:bottom w:val="single" w:sz="6" w:space="0" w:color="C1C1C1"/>
              <w:right w:val="single" w:sz="6" w:space="0" w:color="C1C1C1"/>
            </w:tcBorders>
            <w:shd w:val="clear" w:color="auto" w:fill="CFCFCF"/>
            <w:tcMar>
              <w:top w:w="60" w:type="dxa"/>
              <w:left w:w="60" w:type="dxa"/>
              <w:bottom w:w="60" w:type="dxa"/>
              <w:right w:w="60" w:type="dxa"/>
            </w:tcMar>
            <w:vAlign w:val="bottom"/>
          </w:tcPr>
          <w:p w14:paraId="53DC9CE6" w14:textId="77777777" w:rsidR="00820E4E" w:rsidRDefault="00820E4E">
            <w:pPr>
              <w:rPr>
                <w:sz w:val="18"/>
                <w:szCs w:val="18"/>
              </w:rPr>
            </w:pPr>
          </w:p>
        </w:tc>
        <w:tc>
          <w:tcPr>
            <w:tcW w:w="2475" w:type="dxa"/>
            <w:gridSpan w:val="3"/>
            <w:tcBorders>
              <w:top w:val="single" w:sz="6" w:space="0" w:color="C1C1C1"/>
              <w:left w:val="single" w:sz="6" w:space="0" w:color="C1C1C1"/>
              <w:bottom w:val="single" w:sz="6" w:space="0" w:color="C1C1C1"/>
              <w:right w:val="single" w:sz="6" w:space="0" w:color="000000"/>
            </w:tcBorders>
            <w:shd w:val="clear" w:color="auto" w:fill="CFCFCF"/>
            <w:tcMar>
              <w:top w:w="60" w:type="dxa"/>
              <w:left w:w="60" w:type="dxa"/>
              <w:bottom w:w="60" w:type="dxa"/>
              <w:right w:w="60" w:type="dxa"/>
            </w:tcMar>
            <w:vAlign w:val="bottom"/>
          </w:tcPr>
          <w:p w14:paraId="517BF9DF" w14:textId="77777777" w:rsidR="00820E4E" w:rsidRDefault="00820E4E">
            <w:pPr>
              <w:rPr>
                <w:sz w:val="18"/>
                <w:szCs w:val="18"/>
              </w:rPr>
            </w:pPr>
          </w:p>
        </w:tc>
      </w:tr>
      <w:tr w:rsidR="00820E4E" w14:paraId="75286160" w14:textId="77777777">
        <w:trPr>
          <w:trHeight w:val="345"/>
        </w:trPr>
        <w:tc>
          <w:tcPr>
            <w:tcW w:w="10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2AFA151"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6CC5D0B"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91A46D0"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701B6EE7" w14:textId="77777777" w:rsidR="00820E4E" w:rsidRDefault="00820E4E">
            <w:pPr>
              <w:rPr>
                <w:sz w:val="18"/>
                <w:szCs w:val="18"/>
              </w:rPr>
            </w:pPr>
          </w:p>
        </w:tc>
        <w:tc>
          <w:tcPr>
            <w:tcW w:w="2760" w:type="dxa"/>
            <w:gridSpan w:val="4"/>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77A8FD9"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63ED6274"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24E6E830"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vAlign w:val="bottom"/>
          </w:tcPr>
          <w:p w14:paraId="4966506E" w14:textId="77777777" w:rsidR="00820E4E" w:rsidRDefault="00820E4E">
            <w:pPr>
              <w:rPr>
                <w:sz w:val="18"/>
                <w:szCs w:val="18"/>
              </w:rPr>
            </w:pPr>
          </w:p>
        </w:tc>
      </w:tr>
      <w:tr w:rsidR="00820E4E" w14:paraId="4021A798"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292CA2C7" w14:textId="77777777" w:rsidR="00820E4E" w:rsidRDefault="00E778F9">
            <w:pPr>
              <w:rPr>
                <w:b/>
                <w:sz w:val="17"/>
                <w:szCs w:val="17"/>
              </w:rPr>
            </w:pPr>
            <w:r>
              <w:rPr>
                <w:b/>
                <w:sz w:val="17"/>
                <w:szCs w:val="17"/>
              </w:rPr>
              <w:t>Comments:</w:t>
            </w: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06D6C5C"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0E2C482"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699AD2E"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095A497"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7D7F764"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33A9C8F"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A94DCA3"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BE12604"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77C4843"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15ECFFE5" w14:textId="77777777" w:rsidR="00820E4E" w:rsidRDefault="00820E4E">
            <w:pPr>
              <w:rPr>
                <w:sz w:val="18"/>
                <w:szCs w:val="18"/>
              </w:rPr>
            </w:pPr>
          </w:p>
        </w:tc>
      </w:tr>
      <w:tr w:rsidR="00820E4E" w14:paraId="553EF4D6"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66273CEC"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A590740"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477C9BD"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28326EF"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C797F69"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C1997CB"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CE10682"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FC3992C"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DD7EED8"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FF2C7B5"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5FE45287" w14:textId="77777777" w:rsidR="00820E4E" w:rsidRDefault="00820E4E">
            <w:pPr>
              <w:rPr>
                <w:sz w:val="18"/>
                <w:szCs w:val="18"/>
              </w:rPr>
            </w:pPr>
          </w:p>
        </w:tc>
      </w:tr>
      <w:tr w:rsidR="00820E4E" w14:paraId="39B5311B"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6B438FE1"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9F39849"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125F193"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7B17211"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D71AB9A"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CD0F9FA"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812CD27"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64552922"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217E0A2"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911742D"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0DA2CD93" w14:textId="77777777" w:rsidR="00820E4E" w:rsidRDefault="00820E4E">
            <w:pPr>
              <w:rPr>
                <w:sz w:val="18"/>
                <w:szCs w:val="18"/>
              </w:rPr>
            </w:pPr>
          </w:p>
        </w:tc>
      </w:tr>
      <w:tr w:rsidR="00820E4E" w14:paraId="6D13C949" w14:textId="77777777">
        <w:trPr>
          <w:trHeight w:val="345"/>
        </w:trPr>
        <w:tc>
          <w:tcPr>
            <w:tcW w:w="1035" w:type="dxa"/>
            <w:tcBorders>
              <w:top w:val="single" w:sz="6" w:space="0" w:color="C1C1C1"/>
              <w:left w:val="single" w:sz="6" w:space="0" w:color="000000"/>
              <w:bottom w:val="single" w:sz="6" w:space="0" w:color="C1C1C1"/>
              <w:right w:val="single" w:sz="6" w:space="0" w:color="C1C1C1"/>
            </w:tcBorders>
            <w:shd w:val="clear" w:color="auto" w:fill="auto"/>
            <w:tcMar>
              <w:top w:w="60" w:type="dxa"/>
              <w:left w:w="60" w:type="dxa"/>
              <w:bottom w:w="60" w:type="dxa"/>
              <w:right w:w="60" w:type="dxa"/>
            </w:tcMar>
          </w:tcPr>
          <w:p w14:paraId="7729B531" w14:textId="77777777" w:rsidR="00820E4E" w:rsidRDefault="00820E4E">
            <w:pPr>
              <w:rPr>
                <w:sz w:val="18"/>
                <w:szCs w:val="18"/>
              </w:rPr>
            </w:pPr>
          </w:p>
        </w:tc>
        <w:tc>
          <w:tcPr>
            <w:tcW w:w="57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16191795" w14:textId="77777777" w:rsidR="00820E4E" w:rsidRDefault="00820E4E">
            <w:pPr>
              <w:rPr>
                <w:sz w:val="18"/>
                <w:szCs w:val="18"/>
              </w:rPr>
            </w:pPr>
          </w:p>
        </w:tc>
        <w:tc>
          <w:tcPr>
            <w:tcW w:w="58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BAA6F7E" w14:textId="77777777" w:rsidR="00820E4E" w:rsidRDefault="00820E4E">
            <w:pPr>
              <w:rPr>
                <w:sz w:val="18"/>
                <w:szCs w:val="18"/>
              </w:rPr>
            </w:pPr>
          </w:p>
        </w:tc>
        <w:tc>
          <w:tcPr>
            <w:tcW w:w="13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34840FBD" w14:textId="77777777" w:rsidR="00820E4E" w:rsidRDefault="00820E4E">
            <w:pPr>
              <w:rPr>
                <w:sz w:val="18"/>
                <w:szCs w:val="18"/>
              </w:rPr>
            </w:pPr>
          </w:p>
        </w:tc>
        <w:tc>
          <w:tcPr>
            <w:tcW w:w="12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495C8CC4" w14:textId="77777777" w:rsidR="00820E4E" w:rsidRDefault="00820E4E">
            <w:pPr>
              <w:rPr>
                <w:sz w:val="18"/>
                <w:szCs w:val="18"/>
              </w:rPr>
            </w:pPr>
          </w:p>
        </w:tc>
        <w:tc>
          <w:tcPr>
            <w:tcW w:w="66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E912380" w14:textId="77777777" w:rsidR="00820E4E" w:rsidRDefault="00820E4E">
            <w:pPr>
              <w:rPr>
                <w:sz w:val="18"/>
                <w:szCs w:val="18"/>
              </w:rPr>
            </w:pPr>
          </w:p>
        </w:tc>
        <w:tc>
          <w:tcPr>
            <w:tcW w:w="67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210BDFB6" w14:textId="77777777" w:rsidR="00820E4E" w:rsidRDefault="00820E4E">
            <w:pPr>
              <w:rPr>
                <w:sz w:val="18"/>
                <w:szCs w:val="18"/>
              </w:rPr>
            </w:pPr>
          </w:p>
        </w:tc>
        <w:tc>
          <w:tcPr>
            <w:tcW w:w="16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5F92067B" w14:textId="77777777" w:rsidR="00820E4E" w:rsidRDefault="00820E4E">
            <w:pPr>
              <w:rPr>
                <w:sz w:val="18"/>
                <w:szCs w:val="18"/>
              </w:rPr>
            </w:pPr>
          </w:p>
        </w:tc>
        <w:tc>
          <w:tcPr>
            <w:tcW w:w="1305"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000F93D3" w14:textId="77777777" w:rsidR="00820E4E" w:rsidRDefault="00820E4E">
            <w:pPr>
              <w:rPr>
                <w:sz w:val="18"/>
                <w:szCs w:val="18"/>
              </w:rPr>
            </w:pPr>
          </w:p>
        </w:tc>
        <w:tc>
          <w:tcPr>
            <w:tcW w:w="990" w:type="dxa"/>
            <w:tcBorders>
              <w:top w:val="single" w:sz="6" w:space="0" w:color="C1C1C1"/>
              <w:left w:val="single" w:sz="6" w:space="0" w:color="C1C1C1"/>
              <w:bottom w:val="single" w:sz="6" w:space="0" w:color="C1C1C1"/>
              <w:right w:val="single" w:sz="6" w:space="0" w:color="C1C1C1"/>
            </w:tcBorders>
            <w:shd w:val="clear" w:color="auto" w:fill="auto"/>
            <w:tcMar>
              <w:top w:w="60" w:type="dxa"/>
              <w:left w:w="60" w:type="dxa"/>
              <w:bottom w:w="60" w:type="dxa"/>
              <w:right w:w="60" w:type="dxa"/>
            </w:tcMar>
          </w:tcPr>
          <w:p w14:paraId="70A6B1C8" w14:textId="77777777" w:rsidR="00820E4E" w:rsidRDefault="00820E4E">
            <w:pPr>
              <w:rPr>
                <w:sz w:val="18"/>
                <w:szCs w:val="18"/>
              </w:rPr>
            </w:pPr>
          </w:p>
        </w:tc>
        <w:tc>
          <w:tcPr>
            <w:tcW w:w="180" w:type="dxa"/>
            <w:tcBorders>
              <w:top w:val="single" w:sz="6" w:space="0" w:color="C1C1C1"/>
              <w:left w:val="single" w:sz="6" w:space="0" w:color="C1C1C1"/>
              <w:bottom w:val="single" w:sz="6" w:space="0" w:color="C1C1C1"/>
              <w:right w:val="single" w:sz="6" w:space="0" w:color="000000"/>
            </w:tcBorders>
            <w:shd w:val="clear" w:color="auto" w:fill="auto"/>
            <w:tcMar>
              <w:top w:w="60" w:type="dxa"/>
              <w:left w:w="60" w:type="dxa"/>
              <w:bottom w:w="60" w:type="dxa"/>
              <w:right w:w="60" w:type="dxa"/>
            </w:tcMar>
          </w:tcPr>
          <w:p w14:paraId="45FF4556" w14:textId="77777777" w:rsidR="00820E4E" w:rsidRDefault="00820E4E">
            <w:pPr>
              <w:rPr>
                <w:sz w:val="18"/>
                <w:szCs w:val="18"/>
              </w:rPr>
            </w:pPr>
          </w:p>
        </w:tc>
      </w:tr>
      <w:tr w:rsidR="00820E4E" w14:paraId="26201328" w14:textId="77777777">
        <w:trPr>
          <w:trHeight w:val="345"/>
        </w:trPr>
        <w:tc>
          <w:tcPr>
            <w:tcW w:w="1035" w:type="dxa"/>
            <w:tcBorders>
              <w:top w:val="single" w:sz="6" w:space="0" w:color="C1C1C1"/>
              <w:left w:val="single" w:sz="6" w:space="0" w:color="000000"/>
              <w:bottom w:val="single" w:sz="6" w:space="0" w:color="000000"/>
              <w:right w:val="single" w:sz="6" w:space="0" w:color="C1C1C1"/>
            </w:tcBorders>
            <w:shd w:val="clear" w:color="auto" w:fill="auto"/>
            <w:tcMar>
              <w:top w:w="60" w:type="dxa"/>
              <w:left w:w="60" w:type="dxa"/>
              <w:bottom w:w="60" w:type="dxa"/>
              <w:right w:w="60" w:type="dxa"/>
            </w:tcMar>
          </w:tcPr>
          <w:p w14:paraId="2B1DD594" w14:textId="77777777" w:rsidR="00820E4E" w:rsidRDefault="00820E4E">
            <w:pPr>
              <w:rPr>
                <w:sz w:val="18"/>
                <w:szCs w:val="18"/>
              </w:rPr>
            </w:pPr>
          </w:p>
        </w:tc>
        <w:tc>
          <w:tcPr>
            <w:tcW w:w="57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32976383" w14:textId="77777777" w:rsidR="00820E4E" w:rsidRDefault="00820E4E">
            <w:pPr>
              <w:rPr>
                <w:sz w:val="18"/>
                <w:szCs w:val="18"/>
              </w:rPr>
            </w:pPr>
          </w:p>
        </w:tc>
        <w:tc>
          <w:tcPr>
            <w:tcW w:w="58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74D15CC6" w14:textId="77777777" w:rsidR="00820E4E" w:rsidRDefault="00820E4E">
            <w:pPr>
              <w:rPr>
                <w:sz w:val="18"/>
                <w:szCs w:val="18"/>
              </w:rPr>
            </w:pPr>
          </w:p>
        </w:tc>
        <w:tc>
          <w:tcPr>
            <w:tcW w:w="13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1EE0FD03" w14:textId="77777777" w:rsidR="00820E4E" w:rsidRDefault="00820E4E">
            <w:pPr>
              <w:rPr>
                <w:sz w:val="18"/>
                <w:szCs w:val="18"/>
              </w:rPr>
            </w:pPr>
          </w:p>
        </w:tc>
        <w:tc>
          <w:tcPr>
            <w:tcW w:w="12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385710EA" w14:textId="77777777" w:rsidR="00820E4E" w:rsidRDefault="00820E4E">
            <w:pPr>
              <w:rPr>
                <w:sz w:val="18"/>
                <w:szCs w:val="18"/>
              </w:rPr>
            </w:pPr>
          </w:p>
        </w:tc>
        <w:tc>
          <w:tcPr>
            <w:tcW w:w="66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7F30BD04" w14:textId="77777777" w:rsidR="00820E4E" w:rsidRDefault="00820E4E">
            <w:pPr>
              <w:rPr>
                <w:sz w:val="18"/>
                <w:szCs w:val="18"/>
              </w:rPr>
            </w:pPr>
          </w:p>
        </w:tc>
        <w:tc>
          <w:tcPr>
            <w:tcW w:w="67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0BD044C2" w14:textId="77777777" w:rsidR="00820E4E" w:rsidRDefault="00820E4E">
            <w:pPr>
              <w:rPr>
                <w:sz w:val="18"/>
                <w:szCs w:val="18"/>
              </w:rPr>
            </w:pPr>
          </w:p>
        </w:tc>
        <w:tc>
          <w:tcPr>
            <w:tcW w:w="16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4FEA7528" w14:textId="77777777" w:rsidR="00820E4E" w:rsidRDefault="00820E4E">
            <w:pPr>
              <w:rPr>
                <w:sz w:val="18"/>
                <w:szCs w:val="18"/>
              </w:rPr>
            </w:pPr>
          </w:p>
        </w:tc>
        <w:tc>
          <w:tcPr>
            <w:tcW w:w="1305"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709D5F96" w14:textId="77777777" w:rsidR="00820E4E" w:rsidRDefault="00820E4E">
            <w:pPr>
              <w:rPr>
                <w:sz w:val="18"/>
                <w:szCs w:val="18"/>
              </w:rPr>
            </w:pPr>
          </w:p>
        </w:tc>
        <w:tc>
          <w:tcPr>
            <w:tcW w:w="990" w:type="dxa"/>
            <w:tcBorders>
              <w:top w:val="single" w:sz="6" w:space="0" w:color="C1C1C1"/>
              <w:left w:val="single" w:sz="6" w:space="0" w:color="C1C1C1"/>
              <w:bottom w:val="single" w:sz="6" w:space="0" w:color="000000"/>
              <w:right w:val="single" w:sz="6" w:space="0" w:color="C1C1C1"/>
            </w:tcBorders>
            <w:shd w:val="clear" w:color="auto" w:fill="auto"/>
            <w:tcMar>
              <w:top w:w="60" w:type="dxa"/>
              <w:left w:w="60" w:type="dxa"/>
              <w:bottom w:w="60" w:type="dxa"/>
              <w:right w:w="60" w:type="dxa"/>
            </w:tcMar>
          </w:tcPr>
          <w:p w14:paraId="6068F873" w14:textId="77777777" w:rsidR="00820E4E" w:rsidRDefault="00820E4E">
            <w:pPr>
              <w:rPr>
                <w:sz w:val="18"/>
                <w:szCs w:val="18"/>
              </w:rPr>
            </w:pPr>
          </w:p>
        </w:tc>
        <w:tc>
          <w:tcPr>
            <w:tcW w:w="180" w:type="dxa"/>
            <w:tcBorders>
              <w:top w:val="single" w:sz="6" w:space="0" w:color="C1C1C1"/>
              <w:left w:val="single" w:sz="6" w:space="0" w:color="C1C1C1"/>
              <w:bottom w:val="nil"/>
              <w:right w:val="nil"/>
            </w:tcBorders>
            <w:shd w:val="clear" w:color="auto" w:fill="auto"/>
            <w:tcMar>
              <w:top w:w="60" w:type="dxa"/>
              <w:left w:w="60" w:type="dxa"/>
              <w:bottom w:w="60" w:type="dxa"/>
              <w:right w:w="60" w:type="dxa"/>
            </w:tcMar>
            <w:vAlign w:val="center"/>
          </w:tcPr>
          <w:p w14:paraId="36103077" w14:textId="77777777" w:rsidR="00820E4E" w:rsidRDefault="00820E4E">
            <w:pPr>
              <w:rPr>
                <w:sz w:val="18"/>
                <w:szCs w:val="18"/>
              </w:rPr>
            </w:pPr>
          </w:p>
        </w:tc>
      </w:tr>
    </w:tbl>
    <w:p w14:paraId="378BBBC6" w14:textId="77777777" w:rsidR="00820E4E" w:rsidRDefault="00820E4E">
      <w:pPr>
        <w:rPr>
          <w:sz w:val="21"/>
          <w:szCs w:val="21"/>
        </w:rPr>
      </w:pPr>
    </w:p>
    <w:p w14:paraId="06AF7765" w14:textId="77777777" w:rsidR="00820E4E" w:rsidRDefault="00820E4E"/>
    <w:sectPr w:rsidR="00820E4E">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n Bish" w:date="2022-04-12T05:49:00Z" w:initials="DB">
    <w:p w14:paraId="36814BEC" w14:textId="77777777" w:rsidR="003C7ECF" w:rsidRDefault="003C7ECF" w:rsidP="003C7ECF">
      <w:pPr>
        <w:rPr>
          <w:b/>
          <w:bCs/>
          <w:color w:val="FF0000"/>
          <w:sz w:val="20"/>
          <w:szCs w:val="20"/>
        </w:rPr>
      </w:pPr>
      <w:r>
        <w:rPr>
          <w:rStyle w:val="CommentReference"/>
        </w:rPr>
        <w:annotationRef/>
      </w:r>
      <w:r w:rsidRPr="003C2EB5">
        <w:rPr>
          <w:b/>
          <w:bCs/>
          <w:color w:val="FF0000"/>
          <w:sz w:val="20"/>
          <w:szCs w:val="20"/>
        </w:rPr>
        <w:t xml:space="preserve">Good </w:t>
      </w:r>
      <w:r>
        <w:rPr>
          <w:b/>
          <w:bCs/>
          <w:color w:val="FF0000"/>
          <w:sz w:val="20"/>
          <w:szCs w:val="20"/>
        </w:rPr>
        <w:t>use of Concept</w:t>
      </w:r>
    </w:p>
    <w:p w14:paraId="4934AD26" w14:textId="194A8018" w:rsidR="003C7ECF" w:rsidRDefault="003C7ECF">
      <w:pPr>
        <w:pStyle w:val="CommentText"/>
      </w:pPr>
    </w:p>
  </w:comment>
  <w:comment w:id="1" w:author="Dan Bish" w:date="2022-04-12T05:51:00Z" w:initials="DB">
    <w:p w14:paraId="697F1992" w14:textId="77777777" w:rsidR="003C7ECF" w:rsidRDefault="003C7ECF" w:rsidP="003C7ECF">
      <w:pPr>
        <w:rPr>
          <w:b/>
          <w:bCs/>
          <w:color w:val="FF0000"/>
          <w:sz w:val="20"/>
          <w:szCs w:val="20"/>
        </w:rPr>
      </w:pPr>
      <w:r>
        <w:rPr>
          <w:rStyle w:val="CommentReference"/>
        </w:rPr>
        <w:annotationRef/>
      </w:r>
      <w:r w:rsidRPr="003C2EB5">
        <w:rPr>
          <w:b/>
          <w:bCs/>
          <w:color w:val="FF0000"/>
          <w:sz w:val="20"/>
          <w:szCs w:val="20"/>
        </w:rPr>
        <w:t>Good Diagram</w:t>
      </w:r>
    </w:p>
    <w:p w14:paraId="5A20C6A6" w14:textId="4C04E036" w:rsidR="003C7ECF" w:rsidRDefault="003C7ECF">
      <w:pPr>
        <w:pStyle w:val="CommentText"/>
      </w:pPr>
    </w:p>
  </w:comment>
  <w:comment w:id="2" w:author="Dan Bish" w:date="2022-04-12T05:52:00Z" w:initials="DB">
    <w:p w14:paraId="497FD2C7" w14:textId="77777777" w:rsidR="003C7ECF" w:rsidRDefault="003C7ECF" w:rsidP="003C7ECF">
      <w:pPr>
        <w:rPr>
          <w:b/>
          <w:bCs/>
          <w:color w:val="FF0000"/>
          <w:sz w:val="20"/>
          <w:szCs w:val="20"/>
        </w:rPr>
      </w:pPr>
      <w:r>
        <w:rPr>
          <w:rStyle w:val="CommentReference"/>
        </w:rPr>
        <w:annotationRef/>
      </w:r>
      <w:r w:rsidRPr="003C2EB5">
        <w:rPr>
          <w:b/>
          <w:bCs/>
          <w:color w:val="FF0000"/>
          <w:sz w:val="20"/>
          <w:szCs w:val="20"/>
        </w:rPr>
        <w:t xml:space="preserve">Good Use of </w:t>
      </w:r>
      <w:r>
        <w:rPr>
          <w:b/>
          <w:bCs/>
          <w:color w:val="FF0000"/>
          <w:sz w:val="20"/>
          <w:szCs w:val="20"/>
        </w:rPr>
        <w:t>Article</w:t>
      </w:r>
    </w:p>
    <w:p w14:paraId="721A6037" w14:textId="47C5E7AC" w:rsidR="003C7ECF" w:rsidRDefault="003C7ECF">
      <w:pPr>
        <w:pStyle w:val="CommentText"/>
      </w:pPr>
    </w:p>
  </w:comment>
  <w:comment w:id="3" w:author="Dan Bish" w:date="2022-04-12T05:53:00Z" w:initials="DB">
    <w:p w14:paraId="64F7903D" w14:textId="77777777" w:rsidR="003C7ECF" w:rsidRDefault="003C7ECF" w:rsidP="003C7ECF">
      <w:pPr>
        <w:rPr>
          <w:b/>
          <w:bCs/>
          <w:color w:val="FF0000"/>
          <w:sz w:val="20"/>
          <w:szCs w:val="20"/>
        </w:rPr>
      </w:pPr>
      <w:r>
        <w:rPr>
          <w:rStyle w:val="CommentReference"/>
        </w:rPr>
        <w:annotationRef/>
      </w:r>
      <w:r w:rsidRPr="003C2EB5">
        <w:rPr>
          <w:b/>
          <w:bCs/>
          <w:color w:val="FF0000"/>
          <w:sz w:val="20"/>
          <w:szCs w:val="20"/>
        </w:rPr>
        <w:t>Good point</w:t>
      </w:r>
    </w:p>
    <w:p w14:paraId="0E5580FD" w14:textId="08656502" w:rsidR="003C7ECF" w:rsidRDefault="003C7ECF">
      <w:pPr>
        <w:pStyle w:val="CommentText"/>
      </w:pPr>
    </w:p>
  </w:comment>
  <w:comment w:id="4" w:author="Dan Bish" w:date="2022-04-12T05:54:00Z" w:initials="DB">
    <w:p w14:paraId="704D42FA" w14:textId="77777777" w:rsidR="003C7ECF" w:rsidRDefault="003C7ECF" w:rsidP="003C7ECF">
      <w:pPr>
        <w:rPr>
          <w:b/>
          <w:bCs/>
          <w:color w:val="FF0000"/>
          <w:sz w:val="20"/>
          <w:szCs w:val="20"/>
        </w:rPr>
      </w:pPr>
      <w:r>
        <w:rPr>
          <w:rStyle w:val="CommentReference"/>
        </w:rPr>
        <w:annotationRef/>
      </w:r>
      <w:r w:rsidRPr="003C2EB5">
        <w:rPr>
          <w:b/>
          <w:bCs/>
          <w:color w:val="FF0000"/>
          <w:sz w:val="20"/>
          <w:szCs w:val="20"/>
        </w:rPr>
        <w:t>Good Analysis</w:t>
      </w:r>
    </w:p>
    <w:p w14:paraId="34E09FF8" w14:textId="5F0F6748" w:rsidR="003C7ECF" w:rsidRDefault="003C7ECF">
      <w:pPr>
        <w:pStyle w:val="CommentText"/>
      </w:pPr>
    </w:p>
  </w:comment>
  <w:comment w:id="5" w:author="Dan Bish" w:date="2022-04-12T05:54:00Z" w:initials="DB">
    <w:p w14:paraId="5863D5B0" w14:textId="54A5665F" w:rsidR="002A0608" w:rsidRDefault="002A0608">
      <w:pPr>
        <w:pStyle w:val="CommentText"/>
      </w:pPr>
      <w:r>
        <w:rPr>
          <w:rStyle w:val="CommentReference"/>
        </w:rPr>
        <w:annotationRef/>
      </w:r>
      <w:r w:rsidRPr="003C2EB5">
        <w:rPr>
          <w:b/>
          <w:bCs/>
          <w:color w:val="FF0000"/>
        </w:rPr>
        <w:t>Evaluation</w:t>
      </w:r>
    </w:p>
  </w:comment>
  <w:comment w:id="6" w:author="Dan Bish" w:date="2022-04-12T06:12:00Z" w:initials="DB">
    <w:p w14:paraId="626DB467" w14:textId="25AEB487" w:rsidR="00E93EF8" w:rsidRDefault="00E93EF8">
      <w:pPr>
        <w:pStyle w:val="CommentText"/>
      </w:pPr>
      <w:r>
        <w:rPr>
          <w:rStyle w:val="CommentReference"/>
        </w:rPr>
        <w:annotationRef/>
      </w:r>
    </w:p>
  </w:comment>
  <w:comment w:id="7" w:author="Dan Bish" w:date="2022-04-12T06:12:00Z" w:initials="DB">
    <w:p w14:paraId="710AE47C" w14:textId="77777777" w:rsidR="00E93EF8" w:rsidRDefault="00E93EF8" w:rsidP="00E93EF8">
      <w:pPr>
        <w:rPr>
          <w:b/>
          <w:bCs/>
          <w:color w:val="FF0000"/>
          <w:sz w:val="20"/>
          <w:szCs w:val="20"/>
        </w:rPr>
      </w:pPr>
      <w:r>
        <w:rPr>
          <w:rStyle w:val="CommentReference"/>
        </w:rPr>
        <w:annotationRef/>
      </w:r>
      <w:r w:rsidRPr="003C2EB5">
        <w:rPr>
          <w:b/>
          <w:bCs/>
          <w:color w:val="FF0000"/>
          <w:sz w:val="20"/>
          <w:szCs w:val="20"/>
        </w:rPr>
        <w:t>Good Diagram</w:t>
      </w:r>
    </w:p>
    <w:p w14:paraId="3A506D92" w14:textId="49EC5F5C" w:rsidR="00E93EF8" w:rsidRDefault="00E93EF8">
      <w:pPr>
        <w:pStyle w:val="CommentText"/>
      </w:pPr>
    </w:p>
  </w:comment>
  <w:comment w:id="8" w:author="Dan Bish" w:date="2022-04-12T06:13:00Z" w:initials="DB">
    <w:p w14:paraId="0C131F12" w14:textId="790C3F71" w:rsidR="00E93EF8" w:rsidRDefault="00E93EF8">
      <w:pPr>
        <w:pStyle w:val="CommentText"/>
      </w:pPr>
      <w:r>
        <w:rPr>
          <w:rStyle w:val="CommentReference"/>
        </w:rPr>
        <w:annotationRef/>
      </w:r>
      <w:r w:rsidRPr="003C2EB5">
        <w:rPr>
          <w:b/>
          <w:bCs/>
          <w:color w:val="FF0000"/>
        </w:rPr>
        <w:t xml:space="preserve">Use of </w:t>
      </w:r>
      <w:r>
        <w:rPr>
          <w:b/>
          <w:bCs/>
          <w:color w:val="FF0000"/>
        </w:rPr>
        <w:t>Article</w:t>
      </w:r>
    </w:p>
  </w:comment>
  <w:comment w:id="9" w:author="Dan Bish" w:date="2022-04-12T06:14:00Z" w:initials="DB">
    <w:p w14:paraId="79253FE9" w14:textId="77777777" w:rsidR="00E93EF8" w:rsidRDefault="00E93EF8" w:rsidP="00E93EF8">
      <w:pPr>
        <w:rPr>
          <w:b/>
          <w:bCs/>
          <w:color w:val="FF0000"/>
          <w:sz w:val="20"/>
          <w:szCs w:val="20"/>
        </w:rPr>
      </w:pPr>
      <w:r>
        <w:rPr>
          <w:rStyle w:val="CommentReference"/>
        </w:rPr>
        <w:annotationRef/>
      </w:r>
      <w:r w:rsidRPr="003C2EB5">
        <w:rPr>
          <w:b/>
          <w:bCs/>
          <w:color w:val="FF0000"/>
          <w:sz w:val="20"/>
          <w:szCs w:val="20"/>
        </w:rPr>
        <w:t>Good Explanation</w:t>
      </w:r>
    </w:p>
    <w:p w14:paraId="65EABCF9" w14:textId="2511C8E7" w:rsidR="00E93EF8" w:rsidRDefault="00E93EF8">
      <w:pPr>
        <w:pStyle w:val="CommentText"/>
      </w:pPr>
    </w:p>
  </w:comment>
  <w:comment w:id="10" w:author="Dan Bish" w:date="2022-04-12T06:16:00Z" w:initials="DB">
    <w:p w14:paraId="5B2475C8" w14:textId="77777777" w:rsidR="00E93EF8" w:rsidRDefault="00E93EF8" w:rsidP="00E93EF8">
      <w:pPr>
        <w:rPr>
          <w:b/>
          <w:bCs/>
          <w:color w:val="FF0000"/>
          <w:sz w:val="20"/>
          <w:szCs w:val="20"/>
        </w:rPr>
      </w:pPr>
      <w:r>
        <w:rPr>
          <w:rStyle w:val="CommentReference"/>
        </w:rPr>
        <w:annotationRef/>
      </w:r>
      <w:r w:rsidRPr="003C2EB5">
        <w:rPr>
          <w:b/>
          <w:bCs/>
          <w:color w:val="FF0000"/>
          <w:sz w:val="20"/>
          <w:szCs w:val="20"/>
        </w:rPr>
        <w:t>Good point</w:t>
      </w:r>
    </w:p>
    <w:p w14:paraId="3655181D" w14:textId="20C75A51" w:rsidR="00E93EF8" w:rsidRDefault="00E93EF8">
      <w:pPr>
        <w:pStyle w:val="CommentText"/>
      </w:pPr>
    </w:p>
  </w:comment>
  <w:comment w:id="11" w:author="Dan Bish" w:date="2022-04-12T06:17:00Z" w:initials="DB">
    <w:p w14:paraId="041989AC" w14:textId="77777777" w:rsidR="004D3BCB" w:rsidRDefault="004D3BCB" w:rsidP="004D3BCB">
      <w:pPr>
        <w:rPr>
          <w:b/>
          <w:bCs/>
          <w:color w:val="FF0000"/>
          <w:sz w:val="20"/>
          <w:szCs w:val="20"/>
        </w:rPr>
      </w:pPr>
      <w:r>
        <w:rPr>
          <w:rStyle w:val="CommentReference"/>
        </w:rPr>
        <w:annotationRef/>
      </w:r>
      <w:r w:rsidRPr="003C2EB5">
        <w:rPr>
          <w:b/>
          <w:bCs/>
          <w:color w:val="FF0000"/>
          <w:sz w:val="20"/>
          <w:szCs w:val="20"/>
        </w:rPr>
        <w:t xml:space="preserve">Good </w:t>
      </w:r>
      <w:r>
        <w:rPr>
          <w:b/>
          <w:bCs/>
          <w:color w:val="FF0000"/>
          <w:sz w:val="20"/>
          <w:szCs w:val="20"/>
        </w:rPr>
        <w:t>use of Concept</w:t>
      </w:r>
      <w:r>
        <w:rPr>
          <w:rStyle w:val="CommentReference"/>
        </w:rPr>
        <w:annotationRef/>
      </w:r>
    </w:p>
    <w:p w14:paraId="240625A2" w14:textId="62C3331F" w:rsidR="004D3BCB" w:rsidRDefault="004D3BCB">
      <w:pPr>
        <w:pStyle w:val="CommentText"/>
      </w:pPr>
    </w:p>
  </w:comment>
  <w:comment w:id="12" w:author="Dan Bish" w:date="2022-04-12T06:17:00Z" w:initials="DB">
    <w:p w14:paraId="30D62672" w14:textId="77777777" w:rsidR="004D3BCB" w:rsidRDefault="004D3BCB" w:rsidP="004D3BCB">
      <w:pPr>
        <w:rPr>
          <w:b/>
          <w:bCs/>
          <w:color w:val="FF0000"/>
          <w:sz w:val="20"/>
          <w:szCs w:val="20"/>
        </w:rPr>
      </w:pPr>
      <w:r>
        <w:rPr>
          <w:rStyle w:val="CommentReference"/>
        </w:rPr>
        <w:annotationRef/>
      </w:r>
      <w:r w:rsidRPr="003C2EB5">
        <w:rPr>
          <w:b/>
          <w:bCs/>
          <w:color w:val="FF0000"/>
          <w:sz w:val="20"/>
          <w:szCs w:val="20"/>
        </w:rPr>
        <w:t xml:space="preserve">Good </w:t>
      </w:r>
      <w:r>
        <w:rPr>
          <w:b/>
          <w:bCs/>
          <w:color w:val="FF0000"/>
          <w:sz w:val="20"/>
          <w:szCs w:val="20"/>
        </w:rPr>
        <w:t>use of Concept</w:t>
      </w:r>
      <w:r>
        <w:rPr>
          <w:rStyle w:val="CommentReference"/>
        </w:rPr>
        <w:annotationRef/>
      </w:r>
    </w:p>
    <w:p w14:paraId="758D0978" w14:textId="228DA31B" w:rsidR="004D3BCB" w:rsidRDefault="004D3BCB">
      <w:pPr>
        <w:pStyle w:val="CommentText"/>
      </w:pPr>
    </w:p>
  </w:comment>
  <w:comment w:id="13" w:author="Dan Bish" w:date="2022-04-12T06:18:00Z" w:initials="DB">
    <w:p w14:paraId="2EB7056C" w14:textId="348B5BFC" w:rsidR="004D3BCB" w:rsidRDefault="004D3BCB">
      <w:pPr>
        <w:pStyle w:val="CommentText"/>
      </w:pPr>
      <w:r>
        <w:rPr>
          <w:rStyle w:val="CommentReference"/>
        </w:rPr>
        <w:annotationRef/>
      </w:r>
      <w:r w:rsidRPr="003C2EB5">
        <w:rPr>
          <w:b/>
          <w:bCs/>
          <w:color w:val="FF0000"/>
        </w:rPr>
        <w:t>Evaluation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34AD26" w15:done="0"/>
  <w15:commentEx w15:paraId="5A20C6A6" w15:done="0"/>
  <w15:commentEx w15:paraId="721A6037" w15:done="0"/>
  <w15:commentEx w15:paraId="0E5580FD" w15:done="0"/>
  <w15:commentEx w15:paraId="34E09FF8" w15:done="0"/>
  <w15:commentEx w15:paraId="5863D5B0" w15:done="0"/>
  <w15:commentEx w15:paraId="626DB467" w15:done="0"/>
  <w15:commentEx w15:paraId="3A506D92" w15:done="0"/>
  <w15:commentEx w15:paraId="0C131F12" w15:done="0"/>
  <w15:commentEx w15:paraId="65EABCF9" w15:done="0"/>
  <w15:commentEx w15:paraId="3655181D" w15:done="0"/>
  <w15:commentEx w15:paraId="240625A2" w15:done="0"/>
  <w15:commentEx w15:paraId="758D0978" w15:done="0"/>
  <w15:commentEx w15:paraId="2EB705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F9164" w16cex:dateUtc="2022-04-12T10:49:00Z"/>
  <w16cex:commentExtensible w16cex:durableId="25FF91E4" w16cex:dateUtc="2022-04-12T10:51:00Z"/>
  <w16cex:commentExtensible w16cex:durableId="25FF9220" w16cex:dateUtc="2022-04-12T10:52:00Z"/>
  <w16cex:commentExtensible w16cex:durableId="25FF9252" w16cex:dateUtc="2022-04-12T10:53:00Z"/>
  <w16cex:commentExtensible w16cex:durableId="25FF927C" w16cex:dateUtc="2022-04-12T10:54:00Z"/>
  <w16cex:commentExtensible w16cex:durableId="25FF92AE" w16cex:dateUtc="2022-04-12T10:54:00Z"/>
  <w16cex:commentExtensible w16cex:durableId="25FF96B8" w16cex:dateUtc="2022-04-12T11:12:00Z"/>
  <w16cex:commentExtensible w16cex:durableId="25FF96CC" w16cex:dateUtc="2022-04-12T11:12:00Z"/>
  <w16cex:commentExtensible w16cex:durableId="25FF96F6" w16cex:dateUtc="2022-04-12T11:13:00Z"/>
  <w16cex:commentExtensible w16cex:durableId="25FF9759" w16cex:dateUtc="2022-04-12T11:14:00Z"/>
  <w16cex:commentExtensible w16cex:durableId="25FF97CB" w16cex:dateUtc="2022-04-12T11:16:00Z"/>
  <w16cex:commentExtensible w16cex:durableId="25FF97DC" w16cex:dateUtc="2022-04-12T11:17:00Z"/>
  <w16cex:commentExtensible w16cex:durableId="25FF97F2" w16cex:dateUtc="2022-04-12T11:17:00Z"/>
  <w16cex:commentExtensible w16cex:durableId="25FF983F" w16cex:dateUtc="2022-04-12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34AD26" w16cid:durableId="25FF9164"/>
  <w16cid:commentId w16cid:paraId="5A20C6A6" w16cid:durableId="25FF91E4"/>
  <w16cid:commentId w16cid:paraId="721A6037" w16cid:durableId="25FF9220"/>
  <w16cid:commentId w16cid:paraId="0E5580FD" w16cid:durableId="25FF9252"/>
  <w16cid:commentId w16cid:paraId="34E09FF8" w16cid:durableId="25FF927C"/>
  <w16cid:commentId w16cid:paraId="5863D5B0" w16cid:durableId="25FF92AE"/>
  <w16cid:commentId w16cid:paraId="626DB467" w16cid:durableId="25FF96B8"/>
  <w16cid:commentId w16cid:paraId="3A506D92" w16cid:durableId="25FF96CC"/>
  <w16cid:commentId w16cid:paraId="0C131F12" w16cid:durableId="25FF96F6"/>
  <w16cid:commentId w16cid:paraId="65EABCF9" w16cid:durableId="25FF9759"/>
  <w16cid:commentId w16cid:paraId="3655181D" w16cid:durableId="25FF97CB"/>
  <w16cid:commentId w16cid:paraId="240625A2" w16cid:durableId="25FF97DC"/>
  <w16cid:commentId w16cid:paraId="758D0978" w16cid:durableId="25FF97F2"/>
  <w16cid:commentId w16cid:paraId="2EB7056C" w16cid:durableId="25FF983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 Bish">
    <w15:presenceInfo w15:providerId="AD" w15:userId="S::dan.bish@houston.nae.school::70de0218-a2a6-445d-8349-9ab31c176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4E"/>
    <w:rsid w:val="002A0608"/>
    <w:rsid w:val="003C7ECF"/>
    <w:rsid w:val="003F445F"/>
    <w:rsid w:val="004D3BCB"/>
    <w:rsid w:val="00563BFF"/>
    <w:rsid w:val="0081672D"/>
    <w:rsid w:val="00820E4E"/>
    <w:rsid w:val="00891273"/>
    <w:rsid w:val="00CD2068"/>
    <w:rsid w:val="00E778F9"/>
    <w:rsid w:val="00E93EF8"/>
    <w:rsid w:val="00EC7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F4BBCA"/>
  <w15:docId w15:val="{9E5D41EB-319D-D345-9B59-739A467B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91273"/>
    <w:rPr>
      <w:sz w:val="16"/>
      <w:szCs w:val="16"/>
    </w:rPr>
  </w:style>
  <w:style w:type="paragraph" w:styleId="CommentText">
    <w:name w:val="annotation text"/>
    <w:basedOn w:val="Normal"/>
    <w:link w:val="CommentTextChar"/>
    <w:uiPriority w:val="99"/>
    <w:semiHidden/>
    <w:unhideWhenUsed/>
    <w:rsid w:val="00891273"/>
    <w:pPr>
      <w:spacing w:line="240" w:lineRule="auto"/>
    </w:pPr>
    <w:rPr>
      <w:sz w:val="20"/>
      <w:szCs w:val="20"/>
    </w:rPr>
  </w:style>
  <w:style w:type="character" w:customStyle="1" w:styleId="CommentTextChar">
    <w:name w:val="Comment Text Char"/>
    <w:basedOn w:val="DefaultParagraphFont"/>
    <w:link w:val="CommentText"/>
    <w:uiPriority w:val="99"/>
    <w:semiHidden/>
    <w:rsid w:val="00891273"/>
    <w:rPr>
      <w:sz w:val="20"/>
      <w:szCs w:val="20"/>
    </w:rPr>
  </w:style>
  <w:style w:type="paragraph" w:styleId="CommentSubject">
    <w:name w:val="annotation subject"/>
    <w:basedOn w:val="CommentText"/>
    <w:next w:val="CommentText"/>
    <w:link w:val="CommentSubjectChar"/>
    <w:uiPriority w:val="99"/>
    <w:semiHidden/>
    <w:unhideWhenUsed/>
    <w:rsid w:val="00891273"/>
    <w:rPr>
      <w:b/>
      <w:bCs/>
    </w:rPr>
  </w:style>
  <w:style w:type="character" w:customStyle="1" w:styleId="CommentSubjectChar">
    <w:name w:val="Comment Subject Char"/>
    <w:basedOn w:val="CommentTextChar"/>
    <w:link w:val="CommentSubject"/>
    <w:uiPriority w:val="99"/>
    <w:semiHidden/>
    <w:rsid w:val="00891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9762">
      <w:bodyDiv w:val="1"/>
      <w:marLeft w:val="0"/>
      <w:marRight w:val="0"/>
      <w:marTop w:val="0"/>
      <w:marBottom w:val="0"/>
      <w:divBdr>
        <w:top w:val="none" w:sz="0" w:space="0" w:color="auto"/>
        <w:left w:val="none" w:sz="0" w:space="0" w:color="auto"/>
        <w:bottom w:val="none" w:sz="0" w:space="0" w:color="auto"/>
        <w:right w:val="none" w:sz="0" w:space="0" w:color="auto"/>
      </w:divBdr>
    </w:div>
    <w:div w:id="911935929">
      <w:bodyDiv w:val="1"/>
      <w:marLeft w:val="0"/>
      <w:marRight w:val="0"/>
      <w:marTop w:val="0"/>
      <w:marBottom w:val="0"/>
      <w:divBdr>
        <w:top w:val="none" w:sz="0" w:space="0" w:color="auto"/>
        <w:left w:val="none" w:sz="0" w:space="0" w:color="auto"/>
        <w:bottom w:val="none" w:sz="0" w:space="0" w:color="auto"/>
        <w:right w:val="none" w:sz="0" w:space="0" w:color="auto"/>
      </w:divBdr>
    </w:div>
    <w:div w:id="1610972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microsoft.com/office/2018/08/relationships/commentsExtensible" Target="commentsExtensible.xml"/><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microsoft.com/office/2016/09/relationships/commentsIds" Target="commentsIds.xm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2.png"/><Relationship Id="rId15" Type="http://schemas.microsoft.com/office/2011/relationships/commentsExtended" Target="commentsExtended.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omments" Target="comments.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1/relationships/people" Target="peop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3254</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Bish</cp:lastModifiedBy>
  <cp:revision>2</cp:revision>
  <dcterms:created xsi:type="dcterms:W3CDTF">2023-02-14T14:49:00Z</dcterms:created>
  <dcterms:modified xsi:type="dcterms:W3CDTF">2023-02-14T14:49:00Z</dcterms:modified>
</cp:coreProperties>
</file>