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7746" w14:textId="77777777" w:rsidR="00606519" w:rsidRPr="00ED627F" w:rsidRDefault="00606519" w:rsidP="00606519">
      <w:pPr>
        <w:rPr>
          <w:b/>
          <w:sz w:val="28"/>
          <w:szCs w:val="22"/>
          <w:u w:val="single"/>
        </w:rPr>
      </w:pPr>
      <w:r w:rsidRPr="00ED627F">
        <w:rPr>
          <w:b/>
          <w:sz w:val="28"/>
          <w:szCs w:val="22"/>
          <w:u w:val="single"/>
        </w:rPr>
        <w:t>Part II: Expanding Networks</w:t>
      </w:r>
    </w:p>
    <w:p w14:paraId="7F856E73" w14:textId="252E6FB0" w:rsidR="00606519" w:rsidRPr="00ED627F" w:rsidRDefault="00606519" w:rsidP="00606519">
      <w:pPr>
        <w:jc w:val="center"/>
        <w:rPr>
          <w:b/>
          <w:sz w:val="26"/>
          <w:szCs w:val="26"/>
        </w:rPr>
      </w:pPr>
      <w:r w:rsidRPr="00ED627F">
        <w:rPr>
          <w:b/>
          <w:sz w:val="26"/>
          <w:szCs w:val="26"/>
        </w:rPr>
        <w:t xml:space="preserve">Complete the following questions </w:t>
      </w:r>
      <w:r w:rsidRPr="00ED627F">
        <w:rPr>
          <w:b/>
          <w:sz w:val="26"/>
          <w:szCs w:val="26"/>
          <w:u w:val="single"/>
        </w:rPr>
        <w:t>BEFORE</w:t>
      </w:r>
      <w:r w:rsidRPr="00ED627F">
        <w:rPr>
          <w:b/>
          <w:sz w:val="26"/>
          <w:szCs w:val="26"/>
        </w:rPr>
        <w:t xml:space="preserve"> going </w:t>
      </w:r>
      <w:r>
        <w:rPr>
          <w:b/>
          <w:sz w:val="26"/>
          <w:szCs w:val="26"/>
        </w:rPr>
        <w:t xml:space="preserve">to the </w:t>
      </w:r>
      <w:proofErr w:type="spellStart"/>
      <w:r>
        <w:rPr>
          <w:b/>
          <w:sz w:val="26"/>
          <w:szCs w:val="26"/>
        </w:rPr>
        <w:t>Powerpoint</w:t>
      </w:r>
      <w:proofErr w:type="spellEnd"/>
      <w:r>
        <w:rPr>
          <w:b/>
          <w:sz w:val="26"/>
          <w:szCs w:val="26"/>
        </w:rPr>
        <w:t xml:space="preserve"> – Expanding Empires</w:t>
      </w:r>
      <w:bookmarkStart w:id="0" w:name="_GoBack"/>
      <w:bookmarkEnd w:id="0"/>
      <w:r w:rsidRPr="00ED627F">
        <w:rPr>
          <w:b/>
          <w:sz w:val="26"/>
          <w:szCs w:val="26"/>
        </w:rPr>
        <w:t>:</w:t>
      </w:r>
    </w:p>
    <w:p w14:paraId="3CEB308E" w14:textId="77777777" w:rsidR="00606519" w:rsidRDefault="00606519" w:rsidP="00606519">
      <w:pPr>
        <w:pStyle w:val="ListParagraph"/>
        <w:numPr>
          <w:ilvl w:val="0"/>
          <w:numId w:val="2"/>
        </w:numPr>
        <w:spacing w:before="60" w:after="60"/>
        <w:rPr>
          <w:sz w:val="22"/>
          <w:szCs w:val="22"/>
        </w:rPr>
      </w:pPr>
      <w:r w:rsidRPr="00ED627F">
        <w:rPr>
          <w:sz w:val="22"/>
          <w:szCs w:val="22"/>
        </w:rPr>
        <w:t>If you wanted to buy a product that was not available in your local town or city, how could you do it? List as many ways as you can think of:</w:t>
      </w:r>
    </w:p>
    <w:p w14:paraId="25B29E51" w14:textId="77777777" w:rsidR="00606519" w:rsidRDefault="00606519" w:rsidP="00606519">
      <w:pPr>
        <w:spacing w:before="60" w:after="60"/>
        <w:rPr>
          <w:sz w:val="22"/>
          <w:szCs w:val="22"/>
        </w:rPr>
      </w:pPr>
    </w:p>
    <w:p w14:paraId="50703E06" w14:textId="77777777" w:rsidR="00606519" w:rsidRDefault="00606519" w:rsidP="00606519">
      <w:pPr>
        <w:spacing w:before="60" w:after="60"/>
        <w:rPr>
          <w:sz w:val="22"/>
          <w:szCs w:val="22"/>
        </w:rPr>
      </w:pPr>
    </w:p>
    <w:p w14:paraId="7D0859A6" w14:textId="77777777" w:rsidR="00606519" w:rsidRDefault="00606519" w:rsidP="00606519">
      <w:pPr>
        <w:spacing w:before="60" w:after="60"/>
        <w:rPr>
          <w:sz w:val="22"/>
          <w:szCs w:val="22"/>
        </w:rPr>
      </w:pPr>
    </w:p>
    <w:p w14:paraId="44641D9B" w14:textId="77777777" w:rsidR="00606519" w:rsidRDefault="00606519" w:rsidP="00606519">
      <w:pPr>
        <w:spacing w:before="60" w:after="60"/>
        <w:rPr>
          <w:sz w:val="22"/>
          <w:szCs w:val="22"/>
        </w:rPr>
      </w:pPr>
    </w:p>
    <w:p w14:paraId="4FD09727" w14:textId="77777777" w:rsidR="00606519" w:rsidRPr="00ED627F" w:rsidRDefault="00606519" w:rsidP="00606519">
      <w:pPr>
        <w:spacing w:before="60" w:after="60"/>
        <w:rPr>
          <w:sz w:val="22"/>
          <w:szCs w:val="22"/>
        </w:rPr>
      </w:pPr>
    </w:p>
    <w:p w14:paraId="104396D3" w14:textId="77777777" w:rsidR="00606519" w:rsidRDefault="00606519" w:rsidP="00606519">
      <w:pPr>
        <w:pStyle w:val="ListParagraph"/>
        <w:numPr>
          <w:ilvl w:val="0"/>
          <w:numId w:val="2"/>
        </w:numPr>
        <w:spacing w:before="60" w:after="60"/>
        <w:rPr>
          <w:sz w:val="22"/>
          <w:szCs w:val="22"/>
        </w:rPr>
      </w:pPr>
      <w:r w:rsidRPr="00ED627F">
        <w:rPr>
          <w:sz w:val="22"/>
          <w:szCs w:val="22"/>
        </w:rPr>
        <w:t>If you wanted to give a message to someone living 1,000 miles away, how could you do it? List a</w:t>
      </w:r>
      <w:r>
        <w:rPr>
          <w:sz w:val="22"/>
          <w:szCs w:val="22"/>
        </w:rPr>
        <w:t>s many ways as you can think of:</w:t>
      </w:r>
    </w:p>
    <w:p w14:paraId="0BFDE676" w14:textId="77777777" w:rsidR="00606519" w:rsidRDefault="00606519" w:rsidP="00606519">
      <w:pPr>
        <w:spacing w:before="60" w:after="60"/>
        <w:rPr>
          <w:sz w:val="22"/>
          <w:szCs w:val="22"/>
        </w:rPr>
      </w:pPr>
    </w:p>
    <w:p w14:paraId="267EED1F" w14:textId="77777777" w:rsidR="00606519" w:rsidRDefault="00606519" w:rsidP="00606519">
      <w:pPr>
        <w:spacing w:before="60" w:after="60"/>
        <w:rPr>
          <w:sz w:val="22"/>
          <w:szCs w:val="22"/>
        </w:rPr>
      </w:pPr>
    </w:p>
    <w:p w14:paraId="6E5B9733" w14:textId="77777777" w:rsidR="00606519" w:rsidRDefault="00606519" w:rsidP="00606519">
      <w:pPr>
        <w:spacing w:before="60" w:after="60"/>
        <w:rPr>
          <w:sz w:val="22"/>
          <w:szCs w:val="22"/>
        </w:rPr>
      </w:pPr>
    </w:p>
    <w:p w14:paraId="4AC470AB" w14:textId="77777777" w:rsidR="00606519" w:rsidRDefault="00606519" w:rsidP="00606519">
      <w:pPr>
        <w:spacing w:before="60" w:after="60"/>
        <w:rPr>
          <w:sz w:val="22"/>
          <w:szCs w:val="22"/>
        </w:rPr>
      </w:pPr>
    </w:p>
    <w:p w14:paraId="6D2334BF" w14:textId="77777777" w:rsidR="00606519" w:rsidRPr="00ED627F" w:rsidRDefault="00606519" w:rsidP="00606519">
      <w:pPr>
        <w:spacing w:before="60" w:after="60"/>
        <w:rPr>
          <w:sz w:val="22"/>
          <w:szCs w:val="22"/>
        </w:rPr>
      </w:pPr>
    </w:p>
    <w:p w14:paraId="7AAB816A" w14:textId="77777777" w:rsidR="00606519" w:rsidRDefault="00606519" w:rsidP="00606519">
      <w:pPr>
        <w:pStyle w:val="ListParagraph"/>
        <w:numPr>
          <w:ilvl w:val="0"/>
          <w:numId w:val="2"/>
        </w:numPr>
        <w:spacing w:before="60" w:after="60"/>
        <w:rPr>
          <w:sz w:val="22"/>
          <w:szCs w:val="22"/>
        </w:rPr>
      </w:pPr>
      <w:r w:rsidRPr="00ED627F">
        <w:rPr>
          <w:sz w:val="22"/>
          <w:szCs w:val="22"/>
        </w:rPr>
        <w:t>If you wanted to learn about religions, customs, or traditions other than your own, how could you go about finding that information? List a</w:t>
      </w:r>
      <w:r>
        <w:rPr>
          <w:sz w:val="22"/>
          <w:szCs w:val="22"/>
        </w:rPr>
        <w:t>s many ways as you can think of:</w:t>
      </w:r>
    </w:p>
    <w:p w14:paraId="2090AD6E" w14:textId="77777777" w:rsidR="00606519" w:rsidRDefault="00606519" w:rsidP="00606519">
      <w:pPr>
        <w:spacing w:before="60" w:after="60"/>
        <w:rPr>
          <w:sz w:val="22"/>
          <w:szCs w:val="22"/>
        </w:rPr>
      </w:pPr>
    </w:p>
    <w:p w14:paraId="695A1A6B" w14:textId="77777777" w:rsidR="00606519" w:rsidRDefault="00606519" w:rsidP="00606519">
      <w:pPr>
        <w:spacing w:before="60" w:after="60"/>
        <w:rPr>
          <w:sz w:val="22"/>
          <w:szCs w:val="22"/>
        </w:rPr>
      </w:pPr>
    </w:p>
    <w:p w14:paraId="40B46352" w14:textId="77777777" w:rsidR="00606519" w:rsidRDefault="00606519" w:rsidP="00606519">
      <w:pPr>
        <w:spacing w:before="60" w:after="60"/>
        <w:rPr>
          <w:sz w:val="22"/>
          <w:szCs w:val="22"/>
        </w:rPr>
      </w:pPr>
    </w:p>
    <w:p w14:paraId="63532292" w14:textId="77777777" w:rsidR="00606519" w:rsidRDefault="00606519" w:rsidP="00606519">
      <w:pPr>
        <w:spacing w:before="60" w:after="60"/>
        <w:rPr>
          <w:sz w:val="22"/>
          <w:szCs w:val="22"/>
        </w:rPr>
      </w:pPr>
    </w:p>
    <w:p w14:paraId="07621675" w14:textId="77777777" w:rsidR="00606519" w:rsidRPr="00ED627F" w:rsidRDefault="00606519" w:rsidP="00606519">
      <w:pPr>
        <w:spacing w:before="60" w:after="60"/>
        <w:rPr>
          <w:sz w:val="22"/>
          <w:szCs w:val="22"/>
        </w:rPr>
      </w:pPr>
    </w:p>
    <w:p w14:paraId="59042AB1" w14:textId="77777777" w:rsidR="00606519" w:rsidRPr="00ED627F" w:rsidRDefault="00606519" w:rsidP="00606519">
      <w:pPr>
        <w:pStyle w:val="ListParagraph"/>
        <w:numPr>
          <w:ilvl w:val="0"/>
          <w:numId w:val="2"/>
        </w:numPr>
        <w:spacing w:before="60" w:after="60"/>
        <w:rPr>
          <w:sz w:val="22"/>
          <w:szCs w:val="22"/>
        </w:rPr>
      </w:pPr>
      <w:r w:rsidRPr="00ED627F">
        <w:rPr>
          <w:sz w:val="22"/>
          <w:szCs w:val="22"/>
        </w:rPr>
        <w:t xml:space="preserve">Now imagine you are living, around 1200 BCE. Look at your answers to the three questions above, cross off your lists all methods of exchange that did not exist in that era. </w:t>
      </w:r>
    </w:p>
    <w:p w14:paraId="0FE6BE3E" w14:textId="77777777" w:rsidR="00606519" w:rsidRPr="00ED627F" w:rsidRDefault="00606519" w:rsidP="00606519">
      <w:pPr>
        <w:spacing w:before="60" w:after="60"/>
        <w:rPr>
          <w:sz w:val="22"/>
          <w:szCs w:val="22"/>
        </w:rPr>
      </w:pPr>
    </w:p>
    <w:p w14:paraId="221D0041" w14:textId="77777777" w:rsidR="00606519" w:rsidRPr="00ED627F" w:rsidRDefault="00606519" w:rsidP="00606519">
      <w:pPr>
        <w:spacing w:before="60" w:after="60"/>
        <w:rPr>
          <w:sz w:val="22"/>
          <w:szCs w:val="22"/>
        </w:rPr>
      </w:pPr>
    </w:p>
    <w:p w14:paraId="4D9F8C23" w14:textId="77777777" w:rsidR="00606519" w:rsidRPr="00ED627F" w:rsidRDefault="00606519" w:rsidP="00606519">
      <w:pPr>
        <w:spacing w:before="60" w:after="60"/>
        <w:jc w:val="center"/>
        <w:rPr>
          <w:b/>
          <w:sz w:val="26"/>
          <w:szCs w:val="26"/>
        </w:rPr>
      </w:pPr>
      <w:r w:rsidRPr="00ED627F">
        <w:rPr>
          <w:b/>
          <w:sz w:val="26"/>
          <w:szCs w:val="26"/>
        </w:rPr>
        <w:t>Now you may continue viewing the slides in the presentation about networks of exchange.</w:t>
      </w:r>
    </w:p>
    <w:p w14:paraId="7CD00256" w14:textId="77777777" w:rsidR="00606519" w:rsidRPr="00ED627F" w:rsidRDefault="00606519" w:rsidP="00606519">
      <w:pPr>
        <w:rPr>
          <w:sz w:val="22"/>
          <w:szCs w:val="22"/>
        </w:rPr>
      </w:pPr>
    </w:p>
    <w:p w14:paraId="52F6A576" w14:textId="77777777" w:rsidR="00606519" w:rsidRPr="00ED627F" w:rsidRDefault="00606519" w:rsidP="00606519">
      <w:pPr>
        <w:rPr>
          <w:sz w:val="22"/>
          <w:szCs w:val="22"/>
        </w:rPr>
      </w:pPr>
      <w:r w:rsidRPr="00ED627F">
        <w:rPr>
          <w:sz w:val="22"/>
          <w:szCs w:val="22"/>
        </w:rPr>
        <w:t xml:space="preserve">The slides describe FOUR different types of NETWORKS OF EXCHANGE: routs, empires, writing and religions.  </w:t>
      </w:r>
    </w:p>
    <w:p w14:paraId="5B368266" w14:textId="77777777" w:rsidR="00606519" w:rsidRDefault="00606519" w:rsidP="00606519">
      <w:pPr>
        <w:pStyle w:val="ListParagraph"/>
        <w:numPr>
          <w:ilvl w:val="0"/>
          <w:numId w:val="1"/>
        </w:numPr>
        <w:rPr>
          <w:sz w:val="22"/>
          <w:szCs w:val="22"/>
        </w:rPr>
      </w:pPr>
      <w:r w:rsidRPr="00ED627F">
        <w:rPr>
          <w:sz w:val="22"/>
          <w:szCs w:val="22"/>
        </w:rPr>
        <w:t>Provide 4 details about Routes</w:t>
      </w:r>
    </w:p>
    <w:p w14:paraId="5535576C" w14:textId="77777777" w:rsidR="00606519" w:rsidRDefault="00606519" w:rsidP="00606519">
      <w:pPr>
        <w:rPr>
          <w:sz w:val="22"/>
          <w:szCs w:val="22"/>
        </w:rPr>
      </w:pPr>
    </w:p>
    <w:p w14:paraId="7A67B84D" w14:textId="77777777" w:rsidR="00606519" w:rsidRDefault="00606519" w:rsidP="00606519">
      <w:pPr>
        <w:rPr>
          <w:sz w:val="22"/>
          <w:szCs w:val="22"/>
        </w:rPr>
      </w:pPr>
    </w:p>
    <w:p w14:paraId="78165BA7" w14:textId="77777777" w:rsidR="00606519" w:rsidRDefault="00606519" w:rsidP="00606519">
      <w:pPr>
        <w:rPr>
          <w:sz w:val="22"/>
          <w:szCs w:val="22"/>
        </w:rPr>
      </w:pPr>
    </w:p>
    <w:p w14:paraId="0CC71546" w14:textId="77777777" w:rsidR="00606519" w:rsidRDefault="00606519" w:rsidP="00606519">
      <w:pPr>
        <w:rPr>
          <w:sz w:val="22"/>
          <w:szCs w:val="22"/>
        </w:rPr>
      </w:pPr>
    </w:p>
    <w:p w14:paraId="4C87DECB" w14:textId="77777777" w:rsidR="00606519" w:rsidRDefault="00606519" w:rsidP="00606519">
      <w:pPr>
        <w:rPr>
          <w:sz w:val="22"/>
          <w:szCs w:val="22"/>
        </w:rPr>
      </w:pPr>
    </w:p>
    <w:p w14:paraId="137AECB6" w14:textId="77777777" w:rsidR="00606519" w:rsidRDefault="00606519" w:rsidP="00606519">
      <w:pPr>
        <w:rPr>
          <w:sz w:val="22"/>
          <w:szCs w:val="22"/>
        </w:rPr>
      </w:pPr>
    </w:p>
    <w:p w14:paraId="6DD7C939" w14:textId="77777777" w:rsidR="00606519" w:rsidRDefault="00606519" w:rsidP="00606519">
      <w:pPr>
        <w:rPr>
          <w:sz w:val="22"/>
          <w:szCs w:val="22"/>
        </w:rPr>
      </w:pPr>
    </w:p>
    <w:p w14:paraId="0A4F7803" w14:textId="77777777" w:rsidR="00606519" w:rsidRDefault="00606519" w:rsidP="00606519">
      <w:pPr>
        <w:rPr>
          <w:sz w:val="22"/>
          <w:szCs w:val="22"/>
        </w:rPr>
      </w:pPr>
    </w:p>
    <w:p w14:paraId="25BBB893" w14:textId="77777777" w:rsidR="00606519" w:rsidRDefault="00606519" w:rsidP="00606519">
      <w:pPr>
        <w:rPr>
          <w:sz w:val="22"/>
          <w:szCs w:val="22"/>
        </w:rPr>
      </w:pPr>
    </w:p>
    <w:p w14:paraId="2DA49CB2" w14:textId="77777777" w:rsidR="00606519" w:rsidRPr="006B299E" w:rsidRDefault="00606519" w:rsidP="00606519">
      <w:pPr>
        <w:rPr>
          <w:sz w:val="22"/>
          <w:szCs w:val="22"/>
        </w:rPr>
      </w:pPr>
    </w:p>
    <w:p w14:paraId="1F1C2279" w14:textId="77777777" w:rsidR="00606519" w:rsidRDefault="00606519" w:rsidP="00606519">
      <w:pPr>
        <w:pStyle w:val="ListParagraph"/>
        <w:numPr>
          <w:ilvl w:val="0"/>
          <w:numId w:val="1"/>
        </w:numPr>
        <w:rPr>
          <w:sz w:val="22"/>
          <w:szCs w:val="22"/>
        </w:rPr>
      </w:pPr>
      <w:r w:rsidRPr="00ED627F">
        <w:rPr>
          <w:sz w:val="22"/>
          <w:szCs w:val="22"/>
        </w:rPr>
        <w:t>Provide 4 details about Empires</w:t>
      </w:r>
    </w:p>
    <w:p w14:paraId="15632C37" w14:textId="77777777" w:rsidR="00606519" w:rsidRDefault="00606519" w:rsidP="00606519">
      <w:pPr>
        <w:rPr>
          <w:sz w:val="22"/>
          <w:szCs w:val="22"/>
        </w:rPr>
      </w:pPr>
    </w:p>
    <w:p w14:paraId="18A3EC8F" w14:textId="77777777" w:rsidR="00606519" w:rsidRDefault="00606519" w:rsidP="00606519">
      <w:pPr>
        <w:rPr>
          <w:sz w:val="22"/>
          <w:szCs w:val="22"/>
        </w:rPr>
      </w:pPr>
    </w:p>
    <w:p w14:paraId="63B6F4BA" w14:textId="77777777" w:rsidR="00606519" w:rsidRDefault="00606519" w:rsidP="00606519">
      <w:pPr>
        <w:rPr>
          <w:sz w:val="22"/>
          <w:szCs w:val="22"/>
        </w:rPr>
      </w:pPr>
    </w:p>
    <w:p w14:paraId="7CD7680C" w14:textId="77777777" w:rsidR="00606519" w:rsidRDefault="00606519" w:rsidP="00606519">
      <w:pPr>
        <w:rPr>
          <w:sz w:val="22"/>
          <w:szCs w:val="22"/>
        </w:rPr>
      </w:pPr>
    </w:p>
    <w:p w14:paraId="6EBF8473" w14:textId="77777777" w:rsidR="00606519" w:rsidRDefault="00606519" w:rsidP="00606519">
      <w:pPr>
        <w:rPr>
          <w:sz w:val="22"/>
          <w:szCs w:val="22"/>
        </w:rPr>
      </w:pPr>
    </w:p>
    <w:p w14:paraId="444925CA" w14:textId="77777777" w:rsidR="00606519" w:rsidRDefault="00606519" w:rsidP="00606519">
      <w:pPr>
        <w:rPr>
          <w:sz w:val="22"/>
          <w:szCs w:val="22"/>
        </w:rPr>
      </w:pPr>
    </w:p>
    <w:p w14:paraId="453B9385" w14:textId="77777777" w:rsidR="00606519" w:rsidRDefault="00606519" w:rsidP="00606519">
      <w:pPr>
        <w:rPr>
          <w:sz w:val="22"/>
          <w:szCs w:val="22"/>
        </w:rPr>
      </w:pPr>
    </w:p>
    <w:tbl>
      <w:tblPr>
        <w:tblW w:w="5000" w:type="pct"/>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200" w:type="dxa"/>
          <w:left w:w="200" w:type="dxa"/>
          <w:bottom w:w="200" w:type="dxa"/>
          <w:right w:w="200" w:type="dxa"/>
        </w:tblCellMar>
        <w:tblLook w:val="04A0" w:firstRow="1" w:lastRow="0" w:firstColumn="1" w:lastColumn="0" w:noHBand="0" w:noVBand="1"/>
      </w:tblPr>
      <w:tblGrid>
        <w:gridCol w:w="3166"/>
        <w:gridCol w:w="2813"/>
        <w:gridCol w:w="4805"/>
      </w:tblGrid>
      <w:tr w:rsidR="00606519" w:rsidRPr="00014299" w14:paraId="3C410078"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CB7D10"/>
            <w:vAlign w:val="center"/>
            <w:hideMark/>
          </w:tcPr>
          <w:p w14:paraId="199726B1" w14:textId="77777777" w:rsidR="00606519" w:rsidRPr="00014299" w:rsidRDefault="00606519" w:rsidP="00E22F12">
            <w:pPr>
              <w:spacing w:before="100" w:beforeAutospacing="1" w:after="100" w:afterAutospacing="1"/>
              <w:jc w:val="center"/>
              <w:rPr>
                <w:rFonts w:ascii="Verdana" w:hAnsi="Verdana" w:cs="Times New Roman"/>
                <w:color w:val="FFFFFF" w:themeColor="background1"/>
                <w:szCs w:val="20"/>
              </w:rPr>
            </w:pPr>
            <w:r w:rsidRPr="00014299">
              <w:rPr>
                <w:rFonts w:ascii="Verdana" w:hAnsi="Verdana" w:cs="Times New Roman"/>
                <w:b/>
                <w:bCs/>
                <w:color w:val="FFFFFF" w:themeColor="background1"/>
                <w:szCs w:val="20"/>
              </w:rPr>
              <w:t>State</w:t>
            </w:r>
          </w:p>
        </w:tc>
        <w:tc>
          <w:tcPr>
            <w:tcW w:w="0" w:type="auto"/>
            <w:tcBorders>
              <w:top w:val="outset" w:sz="6" w:space="0" w:color="999999"/>
              <w:left w:val="outset" w:sz="6" w:space="0" w:color="999999"/>
              <w:bottom w:val="outset" w:sz="6" w:space="0" w:color="999999"/>
              <w:right w:val="outset" w:sz="6" w:space="0" w:color="999999"/>
            </w:tcBorders>
            <w:shd w:val="clear" w:color="auto" w:fill="CB7D10"/>
            <w:vAlign w:val="center"/>
            <w:hideMark/>
          </w:tcPr>
          <w:p w14:paraId="56B411D1" w14:textId="77777777" w:rsidR="00606519" w:rsidRPr="00014299" w:rsidRDefault="00606519" w:rsidP="00E22F12">
            <w:pPr>
              <w:spacing w:before="100" w:beforeAutospacing="1" w:after="100" w:afterAutospacing="1"/>
              <w:jc w:val="center"/>
              <w:rPr>
                <w:rFonts w:ascii="Verdana" w:hAnsi="Verdana" w:cs="Times New Roman"/>
                <w:color w:val="FFFFFF" w:themeColor="background1"/>
                <w:szCs w:val="20"/>
              </w:rPr>
            </w:pPr>
            <w:r w:rsidRPr="00014299">
              <w:rPr>
                <w:rFonts w:ascii="Verdana" w:hAnsi="Verdana" w:cs="Times New Roman"/>
                <w:b/>
                <w:bCs/>
                <w:color w:val="FFFFFF" w:themeColor="background1"/>
                <w:szCs w:val="20"/>
              </w:rPr>
              <w:t>Approximate year</w:t>
            </w:r>
          </w:p>
        </w:tc>
        <w:tc>
          <w:tcPr>
            <w:tcW w:w="0" w:type="auto"/>
            <w:tcBorders>
              <w:top w:val="outset" w:sz="6" w:space="0" w:color="999999"/>
              <w:left w:val="outset" w:sz="6" w:space="0" w:color="999999"/>
              <w:bottom w:val="outset" w:sz="6" w:space="0" w:color="999999"/>
              <w:right w:val="outset" w:sz="6" w:space="0" w:color="999999"/>
            </w:tcBorders>
            <w:shd w:val="clear" w:color="auto" w:fill="CB7D10"/>
            <w:vAlign w:val="center"/>
            <w:hideMark/>
          </w:tcPr>
          <w:p w14:paraId="551C5DA2" w14:textId="77777777" w:rsidR="00606519" w:rsidRPr="00014299" w:rsidRDefault="00606519" w:rsidP="00E22F12">
            <w:pPr>
              <w:spacing w:before="100" w:beforeAutospacing="1" w:after="100" w:afterAutospacing="1"/>
              <w:jc w:val="center"/>
              <w:rPr>
                <w:rFonts w:ascii="Verdana" w:hAnsi="Verdana" w:cs="Times New Roman"/>
                <w:color w:val="FFFFFF" w:themeColor="background1"/>
                <w:szCs w:val="20"/>
              </w:rPr>
            </w:pPr>
            <w:r w:rsidRPr="00014299">
              <w:rPr>
                <w:rFonts w:ascii="Verdana" w:hAnsi="Verdana" w:cs="Times New Roman"/>
                <w:b/>
                <w:bCs/>
                <w:color w:val="FFFFFF" w:themeColor="background1"/>
                <w:szCs w:val="20"/>
              </w:rPr>
              <w:t>Approximate size in square miles</w:t>
            </w:r>
          </w:p>
        </w:tc>
      </w:tr>
      <w:tr w:rsidR="00606519" w:rsidRPr="00815338" w14:paraId="74F90F60"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4BBD5A9"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Han empire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500749B"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50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D8651B4"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2,509,000</w:t>
            </w:r>
          </w:p>
        </w:tc>
      </w:tr>
      <w:tr w:rsidR="00606519" w:rsidRPr="00815338" w14:paraId="1071CB11"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1CFBD6E"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Achaemenid Persian empire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9A2D9A2"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500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784104B"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2,123,000</w:t>
            </w:r>
          </w:p>
        </w:tc>
      </w:tr>
      <w:tr w:rsidR="00606519" w:rsidRPr="00815338" w14:paraId="30140D87"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887F907"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Roman empire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369880B"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100 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294C345"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1,698,400</w:t>
            </w:r>
          </w:p>
        </w:tc>
      </w:tr>
      <w:tr w:rsidR="00606519" w:rsidRPr="00815338" w14:paraId="11FC33C8"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C57B742"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Continental United States</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C1E0FD5"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Present</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8522257" w14:textId="77777777" w:rsidR="00606519" w:rsidRPr="00815338" w:rsidRDefault="00606519" w:rsidP="00E22F12">
            <w:pPr>
              <w:jc w:val="center"/>
              <w:rPr>
                <w:rFonts w:ascii="Verdana" w:eastAsia="Times New Roman" w:hAnsi="Verdana" w:cs="Times New Roman"/>
                <w:sz w:val="20"/>
                <w:szCs w:val="20"/>
              </w:rPr>
            </w:pPr>
            <w:r w:rsidRPr="00815338">
              <w:rPr>
                <w:rFonts w:ascii="Verdana" w:eastAsia="Times New Roman" w:hAnsi="Verdana" w:cs="Times New Roman"/>
                <w:sz w:val="20"/>
                <w:szCs w:val="20"/>
              </w:rPr>
              <w:t>3,021,296</w:t>
            </w:r>
          </w:p>
        </w:tc>
      </w:tr>
    </w:tbl>
    <w:p w14:paraId="135B40C6" w14:textId="77777777" w:rsidR="00606519" w:rsidRPr="006B299E" w:rsidRDefault="00606519" w:rsidP="00606519">
      <w:pPr>
        <w:rPr>
          <w:sz w:val="22"/>
          <w:szCs w:val="22"/>
        </w:rPr>
      </w:pPr>
    </w:p>
    <w:p w14:paraId="2ED0997D" w14:textId="77777777" w:rsidR="00606519" w:rsidRDefault="00606519" w:rsidP="00606519">
      <w:pPr>
        <w:pStyle w:val="ListParagraph"/>
        <w:numPr>
          <w:ilvl w:val="0"/>
          <w:numId w:val="1"/>
        </w:numPr>
        <w:rPr>
          <w:sz w:val="22"/>
          <w:szCs w:val="22"/>
        </w:rPr>
      </w:pPr>
      <w:r w:rsidRPr="00ED627F">
        <w:rPr>
          <w:sz w:val="22"/>
          <w:szCs w:val="22"/>
        </w:rPr>
        <w:t>Provide 4 details about Writing</w:t>
      </w:r>
    </w:p>
    <w:p w14:paraId="139D14AC" w14:textId="77777777" w:rsidR="00606519" w:rsidRDefault="00606519" w:rsidP="00606519">
      <w:pPr>
        <w:rPr>
          <w:sz w:val="22"/>
          <w:szCs w:val="22"/>
        </w:rPr>
      </w:pPr>
    </w:p>
    <w:p w14:paraId="0C2ED02C" w14:textId="77777777" w:rsidR="00606519" w:rsidRDefault="00606519" w:rsidP="00606519">
      <w:pPr>
        <w:rPr>
          <w:sz w:val="22"/>
          <w:szCs w:val="22"/>
        </w:rPr>
      </w:pPr>
    </w:p>
    <w:p w14:paraId="7AF4D89C" w14:textId="77777777" w:rsidR="00606519" w:rsidRDefault="00606519" w:rsidP="00606519">
      <w:pPr>
        <w:rPr>
          <w:sz w:val="22"/>
          <w:szCs w:val="22"/>
        </w:rPr>
      </w:pPr>
    </w:p>
    <w:p w14:paraId="1E26D475" w14:textId="77777777" w:rsidR="00606519" w:rsidRDefault="00606519" w:rsidP="00606519">
      <w:pPr>
        <w:rPr>
          <w:sz w:val="22"/>
          <w:szCs w:val="22"/>
        </w:rPr>
      </w:pPr>
    </w:p>
    <w:p w14:paraId="52B142AD" w14:textId="77777777" w:rsidR="00606519" w:rsidRDefault="00606519" w:rsidP="00606519">
      <w:pPr>
        <w:rPr>
          <w:sz w:val="22"/>
          <w:szCs w:val="22"/>
        </w:rPr>
      </w:pPr>
    </w:p>
    <w:p w14:paraId="7557CD32" w14:textId="77777777" w:rsidR="00606519" w:rsidRDefault="00606519" w:rsidP="00606519">
      <w:pPr>
        <w:rPr>
          <w:sz w:val="22"/>
          <w:szCs w:val="22"/>
        </w:rPr>
      </w:pPr>
    </w:p>
    <w:p w14:paraId="4467FC03" w14:textId="77777777" w:rsidR="00606519" w:rsidRDefault="00606519" w:rsidP="00606519">
      <w:pPr>
        <w:rPr>
          <w:sz w:val="22"/>
          <w:szCs w:val="22"/>
        </w:rPr>
      </w:pPr>
    </w:p>
    <w:p w14:paraId="643BDAE0" w14:textId="77777777" w:rsidR="00606519" w:rsidRDefault="00606519" w:rsidP="00606519">
      <w:pPr>
        <w:rPr>
          <w:sz w:val="22"/>
          <w:szCs w:val="22"/>
        </w:rPr>
      </w:pPr>
    </w:p>
    <w:p w14:paraId="6748B0C5" w14:textId="77777777" w:rsidR="00606519" w:rsidRPr="006B299E" w:rsidRDefault="00606519" w:rsidP="00606519">
      <w:pPr>
        <w:rPr>
          <w:sz w:val="22"/>
          <w:szCs w:val="22"/>
        </w:rPr>
      </w:pPr>
    </w:p>
    <w:p w14:paraId="6AB256E5" w14:textId="77777777" w:rsidR="00606519" w:rsidRDefault="00606519" w:rsidP="00606519">
      <w:pPr>
        <w:pStyle w:val="ListParagraph"/>
        <w:numPr>
          <w:ilvl w:val="0"/>
          <w:numId w:val="1"/>
        </w:numPr>
        <w:rPr>
          <w:sz w:val="22"/>
          <w:szCs w:val="22"/>
        </w:rPr>
      </w:pPr>
      <w:r w:rsidRPr="00ED627F">
        <w:rPr>
          <w:sz w:val="22"/>
          <w:szCs w:val="22"/>
        </w:rPr>
        <w:t xml:space="preserve">Provide 4 details about Religions </w:t>
      </w:r>
    </w:p>
    <w:p w14:paraId="56BC8D85" w14:textId="77777777" w:rsidR="00606519" w:rsidRDefault="00606519" w:rsidP="00606519">
      <w:pPr>
        <w:rPr>
          <w:sz w:val="22"/>
          <w:szCs w:val="22"/>
        </w:rPr>
      </w:pPr>
    </w:p>
    <w:p w14:paraId="1A8E0A99" w14:textId="77777777" w:rsidR="00606519" w:rsidRDefault="00606519" w:rsidP="00606519">
      <w:pPr>
        <w:rPr>
          <w:sz w:val="22"/>
          <w:szCs w:val="22"/>
        </w:rPr>
      </w:pPr>
    </w:p>
    <w:p w14:paraId="56395CE8" w14:textId="77777777" w:rsidR="00606519" w:rsidRDefault="00606519" w:rsidP="00606519">
      <w:pPr>
        <w:rPr>
          <w:sz w:val="22"/>
          <w:szCs w:val="22"/>
        </w:rPr>
      </w:pPr>
    </w:p>
    <w:p w14:paraId="71AE1B80" w14:textId="77777777" w:rsidR="00606519" w:rsidRDefault="00606519" w:rsidP="00606519">
      <w:pPr>
        <w:rPr>
          <w:sz w:val="22"/>
          <w:szCs w:val="22"/>
        </w:rPr>
      </w:pPr>
    </w:p>
    <w:p w14:paraId="3F61FAEE" w14:textId="77777777" w:rsidR="00606519" w:rsidRDefault="00606519" w:rsidP="00606519">
      <w:pPr>
        <w:rPr>
          <w:sz w:val="22"/>
          <w:szCs w:val="22"/>
        </w:rPr>
      </w:pPr>
    </w:p>
    <w:p w14:paraId="2CE45900" w14:textId="77777777" w:rsidR="00606519" w:rsidRDefault="00606519" w:rsidP="00606519">
      <w:pPr>
        <w:rPr>
          <w:sz w:val="22"/>
          <w:szCs w:val="22"/>
        </w:rPr>
      </w:pPr>
    </w:p>
    <w:p w14:paraId="4F3714FD" w14:textId="77777777" w:rsidR="00606519" w:rsidRDefault="00606519" w:rsidP="00606519">
      <w:pPr>
        <w:rPr>
          <w:sz w:val="22"/>
          <w:szCs w:val="22"/>
        </w:rPr>
      </w:pPr>
    </w:p>
    <w:p w14:paraId="0F2D0C66" w14:textId="77777777" w:rsidR="00606519" w:rsidRDefault="00606519" w:rsidP="00606519">
      <w:pPr>
        <w:rPr>
          <w:sz w:val="22"/>
          <w:szCs w:val="22"/>
        </w:rPr>
      </w:pPr>
    </w:p>
    <w:tbl>
      <w:tblPr>
        <w:tblW w:w="5000" w:type="pct"/>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200" w:type="dxa"/>
          <w:left w:w="200" w:type="dxa"/>
          <w:bottom w:w="200" w:type="dxa"/>
          <w:right w:w="200" w:type="dxa"/>
        </w:tblCellMar>
        <w:tblLook w:val="04A0" w:firstRow="1" w:lastRow="0" w:firstColumn="1" w:lastColumn="0" w:noHBand="0" w:noVBand="1"/>
      </w:tblPr>
      <w:tblGrid>
        <w:gridCol w:w="3271"/>
        <w:gridCol w:w="4635"/>
        <w:gridCol w:w="2878"/>
      </w:tblGrid>
      <w:tr w:rsidR="00606519" w:rsidRPr="00014299" w14:paraId="152A0B54"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CB7D10"/>
            <w:vAlign w:val="center"/>
            <w:hideMark/>
          </w:tcPr>
          <w:p w14:paraId="4E415A67" w14:textId="77777777" w:rsidR="00606519" w:rsidRPr="00014299" w:rsidRDefault="00606519" w:rsidP="00E22F12">
            <w:pPr>
              <w:spacing w:before="100" w:beforeAutospacing="1" w:after="100" w:afterAutospacing="1"/>
              <w:jc w:val="center"/>
              <w:rPr>
                <w:rFonts w:ascii="Verdana" w:hAnsi="Verdana" w:cs="Times New Roman"/>
                <w:color w:val="FFFFFF" w:themeColor="background1"/>
                <w:szCs w:val="20"/>
              </w:rPr>
            </w:pPr>
            <w:r w:rsidRPr="00014299">
              <w:rPr>
                <w:rFonts w:ascii="Verdana" w:hAnsi="Verdana" w:cs="Times New Roman"/>
                <w:b/>
                <w:bCs/>
                <w:color w:val="FFFFFF" w:themeColor="background1"/>
                <w:szCs w:val="20"/>
              </w:rPr>
              <w:t>Belief system</w:t>
            </w:r>
          </w:p>
        </w:tc>
        <w:tc>
          <w:tcPr>
            <w:tcW w:w="0" w:type="auto"/>
            <w:tcBorders>
              <w:top w:val="outset" w:sz="6" w:space="0" w:color="999999"/>
              <w:left w:val="outset" w:sz="6" w:space="0" w:color="999999"/>
              <w:bottom w:val="outset" w:sz="6" w:space="0" w:color="999999"/>
              <w:right w:val="outset" w:sz="6" w:space="0" w:color="999999"/>
            </w:tcBorders>
            <w:shd w:val="clear" w:color="auto" w:fill="CB7D10"/>
            <w:vAlign w:val="center"/>
            <w:hideMark/>
          </w:tcPr>
          <w:p w14:paraId="3C3607D8" w14:textId="77777777" w:rsidR="00606519" w:rsidRPr="00014299" w:rsidRDefault="00606519" w:rsidP="00E22F12">
            <w:pPr>
              <w:spacing w:before="100" w:beforeAutospacing="1" w:after="100" w:afterAutospacing="1"/>
              <w:jc w:val="center"/>
              <w:rPr>
                <w:rFonts w:ascii="Verdana" w:hAnsi="Verdana" w:cs="Times New Roman"/>
                <w:color w:val="FFFFFF" w:themeColor="background1"/>
                <w:szCs w:val="20"/>
              </w:rPr>
            </w:pPr>
            <w:r w:rsidRPr="00014299">
              <w:rPr>
                <w:rFonts w:ascii="Verdana" w:hAnsi="Verdana" w:cs="Times New Roman"/>
                <w:b/>
                <w:bCs/>
                <w:color w:val="FFFFFF" w:themeColor="background1"/>
                <w:szCs w:val="20"/>
              </w:rPr>
              <w:t>Time of appearance</w:t>
            </w:r>
          </w:p>
        </w:tc>
        <w:tc>
          <w:tcPr>
            <w:tcW w:w="0" w:type="auto"/>
            <w:tcBorders>
              <w:top w:val="outset" w:sz="6" w:space="0" w:color="999999"/>
              <w:left w:val="outset" w:sz="6" w:space="0" w:color="999999"/>
              <w:bottom w:val="outset" w:sz="6" w:space="0" w:color="999999"/>
              <w:right w:val="outset" w:sz="6" w:space="0" w:color="999999"/>
            </w:tcBorders>
            <w:shd w:val="clear" w:color="auto" w:fill="CB7D10"/>
            <w:vAlign w:val="center"/>
            <w:hideMark/>
          </w:tcPr>
          <w:p w14:paraId="7FD7CEEB" w14:textId="77777777" w:rsidR="00606519" w:rsidRPr="00014299" w:rsidRDefault="00606519" w:rsidP="00E22F12">
            <w:pPr>
              <w:spacing w:before="100" w:beforeAutospacing="1" w:after="100" w:afterAutospacing="1"/>
              <w:jc w:val="center"/>
              <w:rPr>
                <w:rFonts w:ascii="Verdana" w:hAnsi="Verdana" w:cs="Times New Roman"/>
                <w:color w:val="FFFFFF" w:themeColor="background1"/>
                <w:szCs w:val="20"/>
              </w:rPr>
            </w:pPr>
            <w:r w:rsidRPr="00014299">
              <w:rPr>
                <w:rFonts w:ascii="Verdana" w:hAnsi="Verdana" w:cs="Times New Roman"/>
                <w:b/>
                <w:bCs/>
                <w:color w:val="FFFFFF" w:themeColor="background1"/>
                <w:szCs w:val="20"/>
              </w:rPr>
              <w:t>Homeland</w:t>
            </w:r>
          </w:p>
        </w:tc>
      </w:tr>
      <w:tr w:rsidR="00606519" w:rsidRPr="00815338" w14:paraId="53729BD7"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9015608"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Buddhism</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34E3372"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5th century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A185B48"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Northern India</w:t>
            </w:r>
          </w:p>
        </w:tc>
      </w:tr>
      <w:tr w:rsidR="00606519" w:rsidRPr="00815338" w14:paraId="2E3914F0"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ED17A45"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Christianity</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54C89DF"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1st century 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45223EE"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Southwest Asia</w:t>
            </w:r>
          </w:p>
        </w:tc>
      </w:tr>
      <w:tr w:rsidR="00606519" w:rsidRPr="00815338" w14:paraId="6A5AF6A2"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EE50CDC"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Confucianism</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42B2D50"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5th century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7762449"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Northern China</w:t>
            </w:r>
          </w:p>
        </w:tc>
      </w:tr>
      <w:tr w:rsidR="00606519" w:rsidRPr="00815338" w14:paraId="010B6F5E"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EB49731"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Daoism (Taoism)</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11913AF"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5th century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A14F518"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Northern China</w:t>
            </w:r>
          </w:p>
        </w:tc>
      </w:tr>
      <w:tr w:rsidR="00606519" w:rsidRPr="00815338" w14:paraId="46164EF7"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EBC0DDD"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Hinduism</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F6CB146"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early 1st millennium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7D9B58B"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Northern India</w:t>
            </w:r>
          </w:p>
        </w:tc>
      </w:tr>
      <w:tr w:rsidR="00606519" w:rsidRPr="00815338" w14:paraId="55C55E80" w14:textId="77777777" w:rsidTr="00E22F12">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0E03FC8"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lastRenderedPageBreak/>
              <w:t>Judaism</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5FBC4A2"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early 1st millennium B.C.E.</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6B340AF" w14:textId="77777777" w:rsidR="00606519" w:rsidRPr="00815338" w:rsidRDefault="00606519" w:rsidP="00E22F12">
            <w:pPr>
              <w:spacing w:before="100" w:beforeAutospacing="1" w:after="100" w:afterAutospacing="1"/>
              <w:jc w:val="center"/>
              <w:rPr>
                <w:rFonts w:ascii="Verdana" w:hAnsi="Verdana" w:cs="Times New Roman"/>
                <w:sz w:val="20"/>
                <w:szCs w:val="20"/>
              </w:rPr>
            </w:pPr>
            <w:r w:rsidRPr="00815338">
              <w:rPr>
                <w:rFonts w:ascii="Verdana" w:hAnsi="Verdana" w:cs="Times New Roman"/>
                <w:sz w:val="20"/>
                <w:szCs w:val="20"/>
              </w:rPr>
              <w:t>Southwest Asia</w:t>
            </w:r>
          </w:p>
        </w:tc>
      </w:tr>
    </w:tbl>
    <w:p w14:paraId="0FC7481E" w14:textId="77777777" w:rsidR="00606519" w:rsidRPr="006B299E" w:rsidRDefault="00606519" w:rsidP="00606519">
      <w:pPr>
        <w:rPr>
          <w:sz w:val="22"/>
          <w:szCs w:val="22"/>
        </w:rPr>
      </w:pPr>
    </w:p>
    <w:p w14:paraId="6B2664C9" w14:textId="77777777" w:rsidR="00606519" w:rsidRPr="00E64868" w:rsidRDefault="00606519" w:rsidP="00606519">
      <w:pPr>
        <w:numPr>
          <w:ilvl w:val="0"/>
          <w:numId w:val="1"/>
        </w:numPr>
        <w:spacing w:before="60" w:after="60"/>
        <w:rPr>
          <w:sz w:val="22"/>
          <w:szCs w:val="22"/>
        </w:rPr>
      </w:pPr>
      <w:r w:rsidRPr="00ED627F">
        <w:rPr>
          <w:sz w:val="22"/>
          <w:szCs w:val="22"/>
        </w:rPr>
        <w:t>How did the development of interregional networks of exchange and alphabetic writing systems contribute to the spread of world religions?</w:t>
      </w:r>
    </w:p>
    <w:p w14:paraId="37FF4EF4" w14:textId="77777777" w:rsidR="003F0792" w:rsidRDefault="00606519"/>
    <w:sectPr w:rsidR="003F0792" w:rsidSect="000E6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4374A"/>
    <w:multiLevelType w:val="hybridMultilevel"/>
    <w:tmpl w:val="E0F0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A6B6E"/>
    <w:multiLevelType w:val="hybridMultilevel"/>
    <w:tmpl w:val="C6CE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19"/>
    <w:rsid w:val="002D6AAA"/>
    <w:rsid w:val="004A4C6B"/>
    <w:rsid w:val="004F3871"/>
    <w:rsid w:val="00606519"/>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65665"/>
  <w14:defaultImageDpi w14:val="32767"/>
  <w15:chartTrackingRefBased/>
  <w15:docId w15:val="{296034DB-5AAE-7843-89CA-A42932EB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65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2020-09-10T03:56:00Z</dcterms:created>
  <dcterms:modified xsi:type="dcterms:W3CDTF">2020-09-10T03:57:00Z</dcterms:modified>
</cp:coreProperties>
</file>