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6" w:type="dxa"/>
        <w:tblInd w:w="-531" w:type="dxa"/>
        <w:tblLook w:val="04A0" w:firstRow="1" w:lastRow="0" w:firstColumn="1" w:lastColumn="0" w:noHBand="0" w:noVBand="1"/>
      </w:tblPr>
      <w:tblGrid>
        <w:gridCol w:w="3116"/>
        <w:gridCol w:w="3117"/>
        <w:gridCol w:w="3653"/>
        <w:gridCol w:w="4140"/>
      </w:tblGrid>
      <w:tr w:rsidR="00212E86" w14:paraId="28B8F995" w14:textId="4F759524" w:rsidTr="00212E86">
        <w:tc>
          <w:tcPr>
            <w:tcW w:w="3116" w:type="dxa"/>
          </w:tcPr>
          <w:p w14:paraId="30D3A9F9" w14:textId="77777777" w:rsidR="00212E86" w:rsidRDefault="00212E86"/>
        </w:tc>
        <w:tc>
          <w:tcPr>
            <w:tcW w:w="3117" w:type="dxa"/>
          </w:tcPr>
          <w:p w14:paraId="432C7958" w14:textId="4645755E" w:rsidR="00212E86" w:rsidRDefault="00212E86" w:rsidP="00212E86">
            <w:pPr>
              <w:tabs>
                <w:tab w:val="left" w:pos="914"/>
              </w:tabs>
            </w:pPr>
            <w:r>
              <w:t>Developed Economies</w:t>
            </w:r>
          </w:p>
        </w:tc>
        <w:tc>
          <w:tcPr>
            <w:tcW w:w="3653" w:type="dxa"/>
          </w:tcPr>
          <w:p w14:paraId="1C37EE2D" w14:textId="14653EC6" w:rsidR="00212E86" w:rsidRDefault="00212E86">
            <w:r>
              <w:t>Developing Economies (NIC’S/BRICKS)</w:t>
            </w:r>
          </w:p>
        </w:tc>
        <w:tc>
          <w:tcPr>
            <w:tcW w:w="4140" w:type="dxa"/>
          </w:tcPr>
          <w:p w14:paraId="6CE76D8D" w14:textId="68DECC03" w:rsidR="00212E86" w:rsidRDefault="00212E86">
            <w:r>
              <w:t>Least Developed Economies</w:t>
            </w:r>
          </w:p>
        </w:tc>
      </w:tr>
      <w:tr w:rsidR="00212E86" w14:paraId="1356D97D" w14:textId="0562B482" w:rsidTr="00212E86">
        <w:tc>
          <w:tcPr>
            <w:tcW w:w="3116" w:type="dxa"/>
          </w:tcPr>
          <w:p w14:paraId="2A300617" w14:textId="77777777" w:rsidR="00212E86" w:rsidRDefault="00212E86" w:rsidP="00212E86">
            <w:r>
              <w:rPr>
                <w:rFonts w:ascii="Lato" w:hAnsi="Lato"/>
                <w:color w:val="888888"/>
                <w:sz w:val="26"/>
                <w:szCs w:val="26"/>
                <w:shd w:val="clear" w:color="auto" w:fill="FFFFFF"/>
              </w:rPr>
              <w:t>Industrial Structure:</w:t>
            </w:r>
          </w:p>
          <w:p w14:paraId="5B4B9CAC" w14:textId="77777777" w:rsidR="00212E86" w:rsidRDefault="00212E86"/>
        </w:tc>
        <w:tc>
          <w:tcPr>
            <w:tcW w:w="3117" w:type="dxa"/>
          </w:tcPr>
          <w:p w14:paraId="7EC660A0" w14:textId="77777777" w:rsidR="00212E86" w:rsidRDefault="00212E86"/>
        </w:tc>
        <w:tc>
          <w:tcPr>
            <w:tcW w:w="3653" w:type="dxa"/>
          </w:tcPr>
          <w:p w14:paraId="1B75DAC8" w14:textId="5762FDFD" w:rsidR="00212E86" w:rsidRDefault="00FD1141">
            <w:r>
              <w:t>The secondary sector is expanding along with the tertiary sector. Employment in the primary sector is shrinking. Ex</w:t>
            </w:r>
          </w:p>
        </w:tc>
        <w:tc>
          <w:tcPr>
            <w:tcW w:w="4140" w:type="dxa"/>
          </w:tcPr>
          <w:p w14:paraId="36B3A37D" w14:textId="77777777" w:rsidR="00212E86" w:rsidRDefault="00212E86"/>
        </w:tc>
      </w:tr>
      <w:tr w:rsidR="00212E86" w14:paraId="47EB2D94" w14:textId="2493B818" w:rsidTr="00212E86">
        <w:tc>
          <w:tcPr>
            <w:tcW w:w="3116" w:type="dxa"/>
          </w:tcPr>
          <w:p w14:paraId="6C0DC21B" w14:textId="77777777" w:rsidR="00212E86" w:rsidRDefault="00212E86" w:rsidP="00212E86">
            <w:r>
              <w:rPr>
                <w:rFonts w:ascii="Lato" w:hAnsi="Lato"/>
                <w:color w:val="888888"/>
                <w:sz w:val="26"/>
                <w:szCs w:val="26"/>
                <w:shd w:val="clear" w:color="auto" w:fill="FFFFFF"/>
              </w:rPr>
              <w:t>Educational Attainment:</w:t>
            </w:r>
          </w:p>
          <w:p w14:paraId="05E2580C" w14:textId="77777777" w:rsidR="00212E86" w:rsidRDefault="00212E86"/>
        </w:tc>
        <w:tc>
          <w:tcPr>
            <w:tcW w:w="3117" w:type="dxa"/>
          </w:tcPr>
          <w:p w14:paraId="57586A59" w14:textId="77777777" w:rsidR="00212E86" w:rsidRDefault="00212E86"/>
        </w:tc>
        <w:tc>
          <w:tcPr>
            <w:tcW w:w="3653" w:type="dxa"/>
          </w:tcPr>
          <w:p w14:paraId="75F4B5B1" w14:textId="77777777" w:rsidR="00212E86" w:rsidRDefault="00212E86"/>
        </w:tc>
        <w:tc>
          <w:tcPr>
            <w:tcW w:w="4140" w:type="dxa"/>
          </w:tcPr>
          <w:p w14:paraId="520A47B6" w14:textId="77777777" w:rsidR="00212E86" w:rsidRDefault="00212E86"/>
        </w:tc>
      </w:tr>
      <w:tr w:rsidR="00212E86" w14:paraId="57B7D08B" w14:textId="6F6DE688" w:rsidTr="00212E86">
        <w:tc>
          <w:tcPr>
            <w:tcW w:w="3116" w:type="dxa"/>
          </w:tcPr>
          <w:p w14:paraId="2A6C52F2" w14:textId="77777777" w:rsidR="00212E86" w:rsidRDefault="00212E86" w:rsidP="00212E86">
            <w:r>
              <w:rPr>
                <w:rFonts w:ascii="Lato" w:hAnsi="Lato"/>
                <w:color w:val="888888"/>
                <w:sz w:val="26"/>
                <w:szCs w:val="26"/>
                <w:shd w:val="clear" w:color="auto" w:fill="FFFFFF"/>
              </w:rPr>
              <w:t>Healthcare:</w:t>
            </w:r>
          </w:p>
          <w:p w14:paraId="24405E5C" w14:textId="77777777" w:rsidR="00212E86" w:rsidRDefault="00212E86"/>
        </w:tc>
        <w:tc>
          <w:tcPr>
            <w:tcW w:w="3117" w:type="dxa"/>
          </w:tcPr>
          <w:p w14:paraId="5470AFDC" w14:textId="77777777" w:rsidR="00212E86" w:rsidRDefault="00212E86"/>
        </w:tc>
        <w:tc>
          <w:tcPr>
            <w:tcW w:w="3653" w:type="dxa"/>
          </w:tcPr>
          <w:p w14:paraId="02176CDB" w14:textId="77777777" w:rsidR="00212E86" w:rsidRDefault="00212E86"/>
        </w:tc>
        <w:tc>
          <w:tcPr>
            <w:tcW w:w="4140" w:type="dxa"/>
          </w:tcPr>
          <w:p w14:paraId="6631F24E" w14:textId="6DAA6957" w:rsidR="00212E86" w:rsidRDefault="00212E86">
            <w:r>
              <w:t xml:space="preserve">Provision of healthcare is limited and quantity often poor. Ex. </w:t>
            </w:r>
            <w:r w:rsidR="008901FD">
              <w:t>In Niger only 33% of births are attended by a skilled health professional.</w:t>
            </w:r>
          </w:p>
        </w:tc>
      </w:tr>
      <w:tr w:rsidR="00212E86" w14:paraId="4422A7DC" w14:textId="252980C4" w:rsidTr="00212E86">
        <w:tc>
          <w:tcPr>
            <w:tcW w:w="3116" w:type="dxa"/>
          </w:tcPr>
          <w:p w14:paraId="06CD0E33" w14:textId="77777777" w:rsidR="00212E86" w:rsidRDefault="00212E86" w:rsidP="00212E86">
            <w:r>
              <w:rPr>
                <w:rFonts w:ascii="Lato" w:hAnsi="Lato"/>
                <w:color w:val="888888"/>
                <w:sz w:val="26"/>
                <w:szCs w:val="26"/>
                <w:shd w:val="clear" w:color="auto" w:fill="FFFFFF"/>
              </w:rPr>
              <w:t>Factor Productivity:</w:t>
            </w:r>
          </w:p>
          <w:p w14:paraId="41C84D2C" w14:textId="77777777" w:rsidR="00212E86" w:rsidRDefault="00212E86"/>
        </w:tc>
        <w:tc>
          <w:tcPr>
            <w:tcW w:w="3117" w:type="dxa"/>
          </w:tcPr>
          <w:p w14:paraId="3C457850" w14:textId="77777777" w:rsidR="00212E86" w:rsidRDefault="00212E86"/>
        </w:tc>
        <w:tc>
          <w:tcPr>
            <w:tcW w:w="3653" w:type="dxa"/>
          </w:tcPr>
          <w:p w14:paraId="50255B0B" w14:textId="77777777" w:rsidR="00212E86" w:rsidRDefault="00212E86"/>
        </w:tc>
        <w:tc>
          <w:tcPr>
            <w:tcW w:w="4140" w:type="dxa"/>
          </w:tcPr>
          <w:p w14:paraId="443D9E4B" w14:textId="77777777" w:rsidR="00212E86" w:rsidRDefault="00212E86"/>
        </w:tc>
      </w:tr>
      <w:tr w:rsidR="00212E86" w14:paraId="239C0E32" w14:textId="0AEE7AD7" w:rsidTr="00212E86">
        <w:tc>
          <w:tcPr>
            <w:tcW w:w="3116" w:type="dxa"/>
          </w:tcPr>
          <w:p w14:paraId="287DAEDE" w14:textId="77777777" w:rsidR="00212E86" w:rsidRDefault="00212E86" w:rsidP="00212E86">
            <w:r>
              <w:rPr>
                <w:rFonts w:ascii="Lato" w:hAnsi="Lato"/>
                <w:color w:val="888888"/>
                <w:sz w:val="26"/>
                <w:szCs w:val="26"/>
                <w:shd w:val="clear" w:color="auto" w:fill="FFFFFF"/>
              </w:rPr>
              <w:t>Saving and Investment:</w:t>
            </w:r>
          </w:p>
          <w:p w14:paraId="008E8E39" w14:textId="77777777" w:rsidR="00212E86" w:rsidRDefault="00212E86"/>
        </w:tc>
        <w:tc>
          <w:tcPr>
            <w:tcW w:w="3117" w:type="dxa"/>
          </w:tcPr>
          <w:p w14:paraId="77F2D860" w14:textId="7732BAEF" w:rsidR="00212E86" w:rsidRDefault="008901FD">
            <w:r>
              <w:t xml:space="preserve">Banking systems are well developed. Total savings are relatively high and provide a ready source of capital for firms Ex. </w:t>
            </w:r>
            <w:r w:rsidR="00FD1141">
              <w:t>Commercial banking sector means all firms have access to savings and loans.</w:t>
            </w:r>
          </w:p>
        </w:tc>
        <w:tc>
          <w:tcPr>
            <w:tcW w:w="3653" w:type="dxa"/>
          </w:tcPr>
          <w:p w14:paraId="3A63D981" w14:textId="77777777" w:rsidR="00212E86" w:rsidRDefault="00212E86"/>
        </w:tc>
        <w:tc>
          <w:tcPr>
            <w:tcW w:w="4140" w:type="dxa"/>
          </w:tcPr>
          <w:p w14:paraId="79EB4A8A" w14:textId="77777777" w:rsidR="00212E86" w:rsidRDefault="00212E86"/>
        </w:tc>
      </w:tr>
      <w:tr w:rsidR="00212E86" w14:paraId="48A6884F" w14:textId="5297986D" w:rsidTr="00212E86">
        <w:tc>
          <w:tcPr>
            <w:tcW w:w="3116" w:type="dxa"/>
          </w:tcPr>
          <w:p w14:paraId="21D02EA3" w14:textId="77777777" w:rsidR="00212E86" w:rsidRDefault="00212E86" w:rsidP="00212E86">
            <w:r>
              <w:rPr>
                <w:rFonts w:ascii="Lato" w:hAnsi="Lato"/>
                <w:color w:val="888888"/>
                <w:sz w:val="26"/>
                <w:szCs w:val="26"/>
                <w:shd w:val="clear" w:color="auto" w:fill="FFFFFF"/>
              </w:rPr>
              <w:t>Population Growth:</w:t>
            </w:r>
          </w:p>
          <w:p w14:paraId="34D94FF5" w14:textId="77777777" w:rsidR="00212E86" w:rsidRDefault="00212E86"/>
        </w:tc>
        <w:tc>
          <w:tcPr>
            <w:tcW w:w="3117" w:type="dxa"/>
          </w:tcPr>
          <w:p w14:paraId="0FDD41E6" w14:textId="77777777" w:rsidR="00212E86" w:rsidRDefault="00212E86"/>
        </w:tc>
        <w:tc>
          <w:tcPr>
            <w:tcW w:w="3653" w:type="dxa"/>
          </w:tcPr>
          <w:p w14:paraId="3635CA81" w14:textId="77777777" w:rsidR="00212E86" w:rsidRDefault="00212E86"/>
        </w:tc>
        <w:tc>
          <w:tcPr>
            <w:tcW w:w="4140" w:type="dxa"/>
          </w:tcPr>
          <w:p w14:paraId="1CBF7706" w14:textId="77777777" w:rsidR="00212E86" w:rsidRDefault="00212E86"/>
        </w:tc>
      </w:tr>
      <w:tr w:rsidR="00212E86" w14:paraId="013BBABE" w14:textId="7845EA75" w:rsidTr="00212E86">
        <w:tc>
          <w:tcPr>
            <w:tcW w:w="3116" w:type="dxa"/>
          </w:tcPr>
          <w:p w14:paraId="29E7CC1F" w14:textId="77777777" w:rsidR="00212E86" w:rsidRDefault="00212E86" w:rsidP="00212E86">
            <w:r>
              <w:rPr>
                <w:rFonts w:ascii="Lato" w:hAnsi="Lato"/>
                <w:color w:val="888888"/>
                <w:sz w:val="26"/>
                <w:szCs w:val="26"/>
                <w:shd w:val="clear" w:color="auto" w:fill="FFFFFF"/>
              </w:rPr>
              <w:t>Incomes:</w:t>
            </w:r>
          </w:p>
          <w:p w14:paraId="6CCD806F" w14:textId="77777777" w:rsidR="00212E86" w:rsidRDefault="00212E86" w:rsidP="00212E86">
            <w:pPr>
              <w:rPr>
                <w:rFonts w:ascii="Lato" w:hAnsi="Lato"/>
                <w:color w:val="88888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7" w:type="dxa"/>
          </w:tcPr>
          <w:p w14:paraId="22C51DBC" w14:textId="77777777" w:rsidR="00212E86" w:rsidRDefault="00212E86"/>
        </w:tc>
        <w:tc>
          <w:tcPr>
            <w:tcW w:w="3653" w:type="dxa"/>
          </w:tcPr>
          <w:p w14:paraId="7F126F10" w14:textId="77777777" w:rsidR="00212E86" w:rsidRDefault="00212E86"/>
        </w:tc>
        <w:tc>
          <w:tcPr>
            <w:tcW w:w="4140" w:type="dxa"/>
          </w:tcPr>
          <w:p w14:paraId="2D407D12" w14:textId="77777777" w:rsidR="00212E86" w:rsidRDefault="00212E86"/>
        </w:tc>
      </w:tr>
    </w:tbl>
    <w:p w14:paraId="3DEA4F97" w14:textId="77777777" w:rsidR="007D4A97" w:rsidRDefault="007D4A97"/>
    <w:sectPr w:rsidR="007D4A97" w:rsidSect="00EC0D9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BF49" w14:textId="77777777" w:rsidR="00A14A1A" w:rsidRDefault="00A14A1A" w:rsidP="00EC0D98">
      <w:r>
        <w:separator/>
      </w:r>
    </w:p>
  </w:endnote>
  <w:endnote w:type="continuationSeparator" w:id="0">
    <w:p w14:paraId="148F2A11" w14:textId="77777777" w:rsidR="00A14A1A" w:rsidRDefault="00A14A1A" w:rsidP="00E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5FA6" w14:textId="77777777" w:rsidR="00A14A1A" w:rsidRDefault="00A14A1A" w:rsidP="00EC0D98">
      <w:r>
        <w:separator/>
      </w:r>
    </w:p>
  </w:footnote>
  <w:footnote w:type="continuationSeparator" w:id="0">
    <w:p w14:paraId="3E34DD52" w14:textId="77777777" w:rsidR="00A14A1A" w:rsidRDefault="00A14A1A" w:rsidP="00EC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03C8" w14:textId="1543FF12" w:rsidR="00EC0D98" w:rsidRPr="00EC0D98" w:rsidRDefault="00EC0D98">
    <w:pPr>
      <w:pStyle w:val="Header"/>
      <w:rPr>
        <w:rFonts w:ascii="Gill Sans MT" w:hAnsi="Gill Sans MT"/>
        <w:sz w:val="32"/>
        <w:szCs w:val="32"/>
      </w:rPr>
    </w:pPr>
    <w:r w:rsidRPr="00EC0D98">
      <w:rPr>
        <w:rFonts w:ascii="Gill Sans MT" w:hAnsi="Gill Sans MT"/>
        <w:sz w:val="32"/>
        <w:szCs w:val="32"/>
      </w:rPr>
      <w:t xml:space="preserve">Differences in Economic Development between Countries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98"/>
    <w:rsid w:val="00212E86"/>
    <w:rsid w:val="007D4A97"/>
    <w:rsid w:val="008901FD"/>
    <w:rsid w:val="00A14A1A"/>
    <w:rsid w:val="00EC0D98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634A"/>
  <w15:chartTrackingRefBased/>
  <w15:docId w15:val="{87E15AE9-819C-1549-9F93-F2DCF185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98"/>
  </w:style>
  <w:style w:type="paragraph" w:styleId="Footer">
    <w:name w:val="footer"/>
    <w:basedOn w:val="Normal"/>
    <w:link w:val="FooterChar"/>
    <w:uiPriority w:val="99"/>
    <w:unhideWhenUsed/>
    <w:rsid w:val="00EC0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AFB5F-A0C8-B245-B240-01C52FF2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2020-12-04T12:36:00Z</dcterms:created>
  <dcterms:modified xsi:type="dcterms:W3CDTF">2020-12-04T12:36:00Z</dcterms:modified>
</cp:coreProperties>
</file>