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B68C" w14:textId="11B961B2" w:rsidR="00CB0722" w:rsidRPr="00412071" w:rsidRDefault="00CB0722" w:rsidP="00CB0722">
      <w:pPr>
        <w:rPr>
          <w:sz w:val="32"/>
          <w:szCs w:val="32"/>
        </w:rPr>
      </w:pPr>
      <w:r>
        <w:rPr>
          <w:b/>
          <w:sz w:val="32"/>
          <w:szCs w:val="32"/>
          <w:u w:val="single"/>
        </w:rPr>
        <w:t>Subject / Year Group:</w:t>
      </w:r>
      <w:r w:rsidR="00412071">
        <w:rPr>
          <w:b/>
          <w:sz w:val="32"/>
          <w:szCs w:val="32"/>
        </w:rPr>
        <w:tab/>
        <w:t xml:space="preserve"> </w:t>
      </w:r>
      <w:r w:rsidR="004C089C">
        <w:rPr>
          <w:sz w:val="32"/>
          <w:szCs w:val="32"/>
        </w:rPr>
        <w:t>Year 13</w:t>
      </w:r>
      <w:r w:rsidR="00ED515A">
        <w:rPr>
          <w:sz w:val="32"/>
          <w:szCs w:val="32"/>
        </w:rPr>
        <w:t xml:space="preserve"> </w:t>
      </w:r>
      <w:r w:rsidR="004C089C">
        <w:rPr>
          <w:sz w:val="32"/>
          <w:szCs w:val="32"/>
        </w:rPr>
        <w:t>Economics</w:t>
      </w:r>
      <w:r w:rsidR="00682205">
        <w:rPr>
          <w:b/>
          <w:sz w:val="32"/>
          <w:szCs w:val="32"/>
        </w:rPr>
        <w:tab/>
      </w:r>
      <w:r w:rsidR="00682205">
        <w:rPr>
          <w:b/>
          <w:sz w:val="32"/>
          <w:szCs w:val="32"/>
        </w:rPr>
        <w:tab/>
      </w:r>
      <w:r>
        <w:rPr>
          <w:b/>
          <w:sz w:val="32"/>
          <w:szCs w:val="32"/>
          <w:u w:val="single"/>
        </w:rPr>
        <w:t>Unit Number:</w:t>
      </w:r>
      <w:r>
        <w:rPr>
          <w:b/>
          <w:sz w:val="32"/>
          <w:szCs w:val="32"/>
        </w:rPr>
        <w:t xml:space="preserve"> </w:t>
      </w:r>
      <w:r w:rsidR="004C089C">
        <w:rPr>
          <w:sz w:val="32"/>
          <w:szCs w:val="32"/>
        </w:rPr>
        <w:t>5</w:t>
      </w:r>
    </w:p>
    <w:p w14:paraId="243BEA02" w14:textId="64F03263" w:rsidR="00CB0722" w:rsidRPr="00DE7866" w:rsidRDefault="00CB0722" w:rsidP="00CB0722">
      <w:pPr>
        <w:rPr>
          <w:sz w:val="32"/>
          <w:szCs w:val="32"/>
        </w:rPr>
      </w:pPr>
      <w:r>
        <w:rPr>
          <w:b/>
          <w:sz w:val="32"/>
          <w:szCs w:val="32"/>
          <w:u w:val="single"/>
        </w:rPr>
        <w:t>Title:</w:t>
      </w:r>
      <w:proofErr w:type="gramStart"/>
      <w:r>
        <w:rPr>
          <w:b/>
          <w:sz w:val="32"/>
          <w:szCs w:val="32"/>
        </w:rPr>
        <w:tab/>
      </w:r>
      <w:r w:rsidR="004C089C">
        <w:rPr>
          <w:sz w:val="32"/>
          <w:szCs w:val="32"/>
        </w:rPr>
        <w:t xml:space="preserve">  Development</w:t>
      </w:r>
      <w:proofErr w:type="gramEnd"/>
      <w:r w:rsidR="004C089C">
        <w:rPr>
          <w:sz w:val="32"/>
          <w:szCs w:val="32"/>
        </w:rPr>
        <w:t xml:space="preserve"> Economics</w:t>
      </w:r>
      <w:r w:rsidR="00682205">
        <w:rPr>
          <w:sz w:val="32"/>
          <w:szCs w:val="32"/>
        </w:rPr>
        <w:tab/>
      </w:r>
      <w:r w:rsidR="00412071">
        <w:rPr>
          <w:b/>
          <w:sz w:val="32"/>
          <w:szCs w:val="32"/>
        </w:rPr>
        <w:tab/>
      </w:r>
      <w:r w:rsidR="00ED515A">
        <w:rPr>
          <w:b/>
          <w:sz w:val="32"/>
          <w:szCs w:val="32"/>
        </w:rPr>
        <w:t xml:space="preserve">                    </w:t>
      </w:r>
      <w:r w:rsidRPr="002A6A5B">
        <w:rPr>
          <w:b/>
          <w:sz w:val="32"/>
          <w:szCs w:val="32"/>
          <w:u w:val="single"/>
        </w:rPr>
        <w:t>Length of Unit:</w:t>
      </w:r>
      <w:r w:rsidR="00682205">
        <w:rPr>
          <w:sz w:val="32"/>
          <w:szCs w:val="32"/>
        </w:rPr>
        <w:t xml:space="preserve"> </w:t>
      </w:r>
      <w:r w:rsidR="004C089C">
        <w:rPr>
          <w:sz w:val="32"/>
          <w:szCs w:val="32"/>
        </w:rPr>
        <w:t>5</w:t>
      </w:r>
      <w:r w:rsidR="00ED515A">
        <w:rPr>
          <w:sz w:val="32"/>
          <w:szCs w:val="32"/>
        </w:rPr>
        <w:t xml:space="preserve"> weeks </w:t>
      </w:r>
    </w:p>
    <w:tbl>
      <w:tblPr>
        <w:tblStyle w:val="TableGrid"/>
        <w:tblW w:w="0" w:type="auto"/>
        <w:tblLook w:val="04A0" w:firstRow="1" w:lastRow="0" w:firstColumn="1" w:lastColumn="0" w:noHBand="0" w:noVBand="1"/>
      </w:tblPr>
      <w:tblGrid>
        <w:gridCol w:w="2965"/>
        <w:gridCol w:w="7825"/>
      </w:tblGrid>
      <w:tr w:rsidR="00CB0722" w14:paraId="25B9471A" w14:textId="77777777" w:rsidTr="004C089C">
        <w:tc>
          <w:tcPr>
            <w:tcW w:w="10790" w:type="dxa"/>
            <w:gridSpan w:val="2"/>
            <w:tcBorders>
              <w:bottom w:val="single" w:sz="4" w:space="0" w:color="auto"/>
            </w:tcBorders>
            <w:shd w:val="clear" w:color="auto" w:fill="30CDD7"/>
          </w:tcPr>
          <w:p w14:paraId="298D1DB4" w14:textId="77777777" w:rsidR="00CB0722" w:rsidRPr="00D97636" w:rsidRDefault="00CB0722" w:rsidP="00600D73">
            <w:pPr>
              <w:jc w:val="center"/>
              <w:rPr>
                <w:b/>
                <w:sz w:val="32"/>
                <w:szCs w:val="32"/>
              </w:rPr>
            </w:pPr>
            <w:r>
              <w:rPr>
                <w:b/>
                <w:sz w:val="32"/>
                <w:szCs w:val="32"/>
              </w:rPr>
              <w:t>Summary of Unit</w:t>
            </w:r>
          </w:p>
        </w:tc>
      </w:tr>
      <w:tr w:rsidR="004C089C" w14:paraId="4A710459" w14:textId="77777777" w:rsidTr="004C089C">
        <w:tc>
          <w:tcPr>
            <w:tcW w:w="10790" w:type="dxa"/>
            <w:gridSpan w:val="2"/>
            <w:tcBorders>
              <w:bottom w:val="single" w:sz="4" w:space="0" w:color="auto"/>
            </w:tcBorders>
            <w:shd w:val="clear" w:color="auto" w:fill="auto"/>
          </w:tcPr>
          <w:p w14:paraId="2D8DA28D" w14:textId="77777777" w:rsidR="004C089C" w:rsidRDefault="004C089C" w:rsidP="004C089C">
            <w:pPr>
              <w:rPr>
                <w:rFonts w:ascii="Source Sans Pro" w:hAnsi="Source Sans Pro"/>
                <w:sz w:val="24"/>
                <w:szCs w:val="24"/>
              </w:rPr>
            </w:pPr>
            <w:r w:rsidRPr="004C089C">
              <w:rPr>
                <w:rFonts w:ascii="Source Sans Pro" w:hAnsi="Source Sans Pro"/>
                <w:sz w:val="24"/>
                <w:szCs w:val="24"/>
              </w:rPr>
              <w:t>Development Economics is concerned with economically less developed countries. We have already touched upon many economic issues bearing upon economic development. In this section we will bring these to</w:t>
            </w:r>
            <w:r>
              <w:rPr>
                <w:rFonts w:ascii="Source Sans Pro" w:hAnsi="Source Sans Pro"/>
                <w:sz w:val="24"/>
                <w:szCs w:val="24"/>
              </w:rPr>
              <w:t xml:space="preserve">gether and expand upon them. </w:t>
            </w:r>
          </w:p>
          <w:p w14:paraId="34BC9562" w14:textId="77777777" w:rsidR="004C089C" w:rsidRDefault="004C089C" w:rsidP="004C089C">
            <w:pPr>
              <w:rPr>
                <w:rFonts w:ascii="Source Sans Pro" w:hAnsi="Source Sans Pro"/>
                <w:sz w:val="24"/>
                <w:szCs w:val="24"/>
              </w:rPr>
            </w:pPr>
          </w:p>
          <w:p w14:paraId="56F3E26A" w14:textId="2DA1D6DD" w:rsidR="004C089C" w:rsidRPr="004C089C" w:rsidRDefault="004C089C" w:rsidP="004C089C">
            <w:pPr>
              <w:rPr>
                <w:rFonts w:ascii="Source Sans Pro" w:hAnsi="Source Sans Pro"/>
                <w:sz w:val="24"/>
                <w:szCs w:val="24"/>
              </w:rPr>
            </w:pPr>
            <w:r>
              <w:rPr>
                <w:rFonts w:ascii="Source Sans Pro" w:hAnsi="Source Sans Pro"/>
                <w:sz w:val="24"/>
                <w:szCs w:val="24"/>
              </w:rPr>
              <w:t xml:space="preserve">We </w:t>
            </w:r>
            <w:r w:rsidRPr="004C089C">
              <w:rPr>
                <w:rFonts w:ascii="Source Sans Pro" w:hAnsi="Source Sans Pro"/>
                <w:sz w:val="24"/>
                <w:szCs w:val="24"/>
              </w:rPr>
              <w:t xml:space="preserve">will examine the meaning of economic development and how this is measured, the sources of economic growth and development as well as the goals of development. We will also explore a number of factors that act as barriers to as well as facilitators of growth and development, and a variety of policies that developing countries can pursue to promote their growth and development. </w:t>
            </w:r>
          </w:p>
          <w:p w14:paraId="26415947" w14:textId="77777777" w:rsidR="004C089C" w:rsidRDefault="004C089C" w:rsidP="004C089C">
            <w:pPr>
              <w:rPr>
                <w:rFonts w:ascii="Source Sans Pro" w:hAnsi="Source Sans Pro"/>
                <w:sz w:val="24"/>
                <w:szCs w:val="24"/>
              </w:rPr>
            </w:pPr>
          </w:p>
          <w:p w14:paraId="3403EE01" w14:textId="77777777" w:rsidR="004C089C" w:rsidRDefault="004C089C" w:rsidP="004C089C">
            <w:pPr>
              <w:rPr>
                <w:rFonts w:ascii="Source Sans Pro" w:hAnsi="Source Sans Pro"/>
                <w:sz w:val="24"/>
                <w:szCs w:val="24"/>
              </w:rPr>
            </w:pPr>
            <w:r>
              <w:rPr>
                <w:rFonts w:ascii="Source Sans Pro" w:hAnsi="Source Sans Pro"/>
                <w:sz w:val="24"/>
                <w:szCs w:val="24"/>
              </w:rPr>
              <w:t>Development Economics</w:t>
            </w:r>
            <w:r w:rsidRPr="004C089C">
              <w:rPr>
                <w:rFonts w:ascii="Source Sans Pro" w:hAnsi="Source Sans Pro"/>
                <w:sz w:val="24"/>
                <w:szCs w:val="24"/>
              </w:rPr>
              <w:t xml:space="preserve"> brings t</w:t>
            </w:r>
            <w:r>
              <w:rPr>
                <w:rFonts w:ascii="Source Sans Pro" w:hAnsi="Source Sans Pro"/>
                <w:sz w:val="24"/>
                <w:szCs w:val="24"/>
              </w:rPr>
              <w:t xml:space="preserve">ogether many concepts and tools </w:t>
            </w:r>
            <w:r w:rsidRPr="004C089C">
              <w:rPr>
                <w:rFonts w:ascii="Source Sans Pro" w:hAnsi="Source Sans Pro"/>
                <w:sz w:val="24"/>
                <w:szCs w:val="24"/>
              </w:rPr>
              <w:t>we studied i</w:t>
            </w:r>
            <w:r>
              <w:rPr>
                <w:rFonts w:ascii="Source Sans Pro" w:hAnsi="Source Sans Pro"/>
                <w:sz w:val="24"/>
                <w:szCs w:val="24"/>
              </w:rPr>
              <w:t xml:space="preserve">n earlier units. Development economics </w:t>
            </w:r>
            <w:r w:rsidRPr="004C089C">
              <w:rPr>
                <w:rFonts w:ascii="Source Sans Pro" w:hAnsi="Source Sans Pro"/>
                <w:sz w:val="24"/>
                <w:szCs w:val="24"/>
              </w:rPr>
              <w:t>is a special area of econ</w:t>
            </w:r>
            <w:r>
              <w:rPr>
                <w:rFonts w:ascii="Source Sans Pro" w:hAnsi="Source Sans Pro"/>
                <w:sz w:val="24"/>
                <w:szCs w:val="24"/>
              </w:rPr>
              <w:t xml:space="preserve">omics that draws on and applies </w:t>
            </w:r>
            <w:r w:rsidRPr="004C089C">
              <w:rPr>
                <w:rFonts w:ascii="Source Sans Pro" w:hAnsi="Source Sans Pro"/>
                <w:sz w:val="24"/>
                <w:szCs w:val="24"/>
              </w:rPr>
              <w:t>the principles of economics (micro and macro as well as international economics) to the problem</w:t>
            </w:r>
            <w:r>
              <w:rPr>
                <w:rFonts w:ascii="Source Sans Pro" w:hAnsi="Source Sans Pro"/>
                <w:sz w:val="24"/>
                <w:szCs w:val="24"/>
              </w:rPr>
              <w:t xml:space="preserve">s of economically less </w:t>
            </w:r>
            <w:r w:rsidRPr="004C089C">
              <w:rPr>
                <w:rFonts w:ascii="Source Sans Pro" w:hAnsi="Source Sans Pro"/>
                <w:sz w:val="24"/>
                <w:szCs w:val="24"/>
              </w:rPr>
              <w:t xml:space="preserve">developed countries. </w:t>
            </w:r>
          </w:p>
          <w:p w14:paraId="7BDF8EAA" w14:textId="043E875E" w:rsidR="004C089C" w:rsidRPr="004C089C" w:rsidRDefault="004C089C" w:rsidP="004C089C">
            <w:pPr>
              <w:rPr>
                <w:rFonts w:ascii="Source Sans Pro" w:hAnsi="Source Sans Pro"/>
                <w:sz w:val="24"/>
                <w:szCs w:val="24"/>
              </w:rPr>
            </w:pPr>
            <w:r>
              <w:rPr>
                <w:rFonts w:ascii="Source Sans Pro" w:hAnsi="Source Sans Pro"/>
                <w:sz w:val="24"/>
                <w:szCs w:val="24"/>
              </w:rPr>
              <w:t xml:space="preserve">However, it is much more than </w:t>
            </w:r>
            <w:r w:rsidRPr="004C089C">
              <w:rPr>
                <w:rFonts w:ascii="Source Sans Pro" w:hAnsi="Source Sans Pro"/>
                <w:sz w:val="24"/>
                <w:szCs w:val="24"/>
              </w:rPr>
              <w:t>a simple application of these principles. The important questions we want to answer, such as what makes countries grow and develop, what prevents them from growing and developing, and what are the best ways to pursue growth and development objectives, cannot always be answered by use of economic principles alone. In addition, as we will discover, economic development depends very much on institutional factors, as well as on value judgements about what is considered to be good for development. Because of the special circumstances</w:t>
            </w:r>
            <w:r>
              <w:rPr>
                <w:rFonts w:ascii="Source Sans Pro" w:hAnsi="Source Sans Pro"/>
                <w:sz w:val="24"/>
                <w:szCs w:val="24"/>
              </w:rPr>
              <w:t xml:space="preserve"> that developing economies find themselves </w:t>
            </w:r>
            <w:r w:rsidRPr="004C089C">
              <w:rPr>
                <w:rFonts w:ascii="Source Sans Pro" w:hAnsi="Source Sans Pro"/>
                <w:sz w:val="24"/>
                <w:szCs w:val="24"/>
              </w:rPr>
              <w:t xml:space="preserve">in, it is often necessary to devise new ways of thinking about their economic problems, in order to understand and explain the nature of these problems, as well as to determine how they can best be addressed. </w:t>
            </w:r>
          </w:p>
        </w:tc>
      </w:tr>
      <w:tr w:rsidR="00CB0722" w14:paraId="4FA84E73" w14:textId="77777777" w:rsidTr="00600D73">
        <w:tc>
          <w:tcPr>
            <w:tcW w:w="10790" w:type="dxa"/>
            <w:gridSpan w:val="2"/>
            <w:tcBorders>
              <w:top w:val="single" w:sz="4" w:space="0" w:color="auto"/>
              <w:left w:val="nil"/>
              <w:bottom w:val="single" w:sz="4" w:space="0" w:color="auto"/>
              <w:right w:val="nil"/>
            </w:tcBorders>
          </w:tcPr>
          <w:p w14:paraId="5425F802" w14:textId="77777777" w:rsidR="00CB0722" w:rsidRDefault="00CB0722" w:rsidP="004C089C"/>
        </w:tc>
      </w:tr>
      <w:tr w:rsidR="00CB0722" w14:paraId="6C9D6A8A" w14:textId="77777777" w:rsidTr="00600D73">
        <w:tc>
          <w:tcPr>
            <w:tcW w:w="10790" w:type="dxa"/>
            <w:gridSpan w:val="2"/>
            <w:tcBorders>
              <w:top w:val="single" w:sz="4" w:space="0" w:color="auto"/>
            </w:tcBorders>
            <w:shd w:val="clear" w:color="auto" w:fill="30CDD7"/>
          </w:tcPr>
          <w:p w14:paraId="06D676EF" w14:textId="77777777" w:rsidR="00CB0722" w:rsidRPr="00D97636" w:rsidRDefault="00CB0722" w:rsidP="00600D73">
            <w:pPr>
              <w:jc w:val="center"/>
              <w:rPr>
                <w:b/>
                <w:sz w:val="32"/>
                <w:szCs w:val="32"/>
              </w:rPr>
            </w:pPr>
            <w:r>
              <w:rPr>
                <w:b/>
                <w:sz w:val="32"/>
                <w:szCs w:val="32"/>
              </w:rPr>
              <w:t>How will progress be measured?</w:t>
            </w:r>
          </w:p>
        </w:tc>
      </w:tr>
      <w:tr w:rsidR="00CB0722" w14:paraId="66CDAC09" w14:textId="77777777" w:rsidTr="00600D73">
        <w:trPr>
          <w:trHeight w:val="88"/>
        </w:trPr>
        <w:tc>
          <w:tcPr>
            <w:tcW w:w="2965" w:type="dxa"/>
            <w:shd w:val="clear" w:color="auto" w:fill="30CDD7"/>
            <w:vAlign w:val="center"/>
          </w:tcPr>
          <w:p w14:paraId="6E0D276B" w14:textId="77777777" w:rsidR="00CB0722" w:rsidRPr="008D5C05" w:rsidRDefault="00CB0722" w:rsidP="00600D73">
            <w:pPr>
              <w:jc w:val="center"/>
              <w:rPr>
                <w:sz w:val="24"/>
              </w:rPr>
            </w:pPr>
            <w:r w:rsidRPr="008D5C05">
              <w:rPr>
                <w:sz w:val="24"/>
              </w:rPr>
              <w:t>Diagnostic Assessment:</w:t>
            </w:r>
          </w:p>
        </w:tc>
        <w:tc>
          <w:tcPr>
            <w:tcW w:w="7825" w:type="dxa"/>
          </w:tcPr>
          <w:p w14:paraId="209DF506" w14:textId="646D1372" w:rsidR="00682205" w:rsidRPr="004C089C" w:rsidRDefault="004C089C" w:rsidP="004902B7">
            <w:pPr>
              <w:ind w:right="240"/>
              <w:rPr>
                <w:rFonts w:ascii="Source Sans Pro" w:eastAsia="Times New Roman" w:hAnsi="Source Sans Pro" w:cs="Arial"/>
                <w:color w:val="333333"/>
                <w:sz w:val="21"/>
                <w:szCs w:val="21"/>
              </w:rPr>
            </w:pPr>
            <w:r w:rsidRPr="004C089C">
              <w:rPr>
                <w:rFonts w:ascii="Source Sans Pro" w:eastAsia="Times New Roman" w:hAnsi="Source Sans Pro" w:cs="Arial"/>
                <w:color w:val="000000" w:themeColor="text1"/>
                <w:sz w:val="21"/>
                <w:szCs w:val="21"/>
              </w:rPr>
              <w:t xml:space="preserve">A </w:t>
            </w:r>
            <w:proofErr w:type="gramStart"/>
            <w:r w:rsidRPr="004C089C">
              <w:rPr>
                <w:rFonts w:ascii="Source Sans Pro" w:eastAsia="Times New Roman" w:hAnsi="Source Sans Pro" w:cs="Arial"/>
                <w:color w:val="000000" w:themeColor="text1"/>
                <w:sz w:val="21"/>
                <w:szCs w:val="21"/>
              </w:rPr>
              <w:t>15 question</w:t>
            </w:r>
            <w:proofErr w:type="gramEnd"/>
            <w:r w:rsidRPr="004C089C">
              <w:rPr>
                <w:rFonts w:ascii="Source Sans Pro" w:eastAsia="Times New Roman" w:hAnsi="Source Sans Pro" w:cs="Arial"/>
                <w:color w:val="000000" w:themeColor="text1"/>
                <w:sz w:val="21"/>
                <w:szCs w:val="21"/>
              </w:rPr>
              <w:t xml:space="preserve"> baseline assessment will be set before the unit is studied and returned to at the end of the unit.</w:t>
            </w:r>
          </w:p>
        </w:tc>
      </w:tr>
      <w:tr w:rsidR="00CB0722" w14:paraId="586D6E97" w14:textId="77777777" w:rsidTr="00600D73">
        <w:trPr>
          <w:trHeight w:val="86"/>
        </w:trPr>
        <w:tc>
          <w:tcPr>
            <w:tcW w:w="2965" w:type="dxa"/>
            <w:tcBorders>
              <w:bottom w:val="single" w:sz="4" w:space="0" w:color="auto"/>
            </w:tcBorders>
            <w:shd w:val="clear" w:color="auto" w:fill="30CDD7"/>
            <w:vAlign w:val="center"/>
          </w:tcPr>
          <w:p w14:paraId="7B4DD2B2" w14:textId="77777777" w:rsidR="00CB0722" w:rsidRPr="008D5C05" w:rsidRDefault="00CB0722" w:rsidP="00600D73">
            <w:pPr>
              <w:jc w:val="center"/>
              <w:rPr>
                <w:sz w:val="24"/>
              </w:rPr>
            </w:pPr>
            <w:r w:rsidRPr="008D5C05">
              <w:rPr>
                <w:sz w:val="24"/>
              </w:rPr>
              <w:t>Formative Assessment:</w:t>
            </w:r>
          </w:p>
        </w:tc>
        <w:tc>
          <w:tcPr>
            <w:tcW w:w="7825" w:type="dxa"/>
            <w:tcBorders>
              <w:bottom w:val="single" w:sz="4" w:space="0" w:color="auto"/>
            </w:tcBorders>
          </w:tcPr>
          <w:p w14:paraId="322F3768" w14:textId="0DC7761A" w:rsidR="00682205" w:rsidRPr="00A764C4" w:rsidRDefault="00C07187" w:rsidP="00682205">
            <w:pPr>
              <w:rPr>
                <w:rFonts w:ascii="Arial" w:hAnsi="Arial" w:cs="Arial"/>
                <w:sz w:val="21"/>
                <w:szCs w:val="21"/>
              </w:rPr>
            </w:pPr>
            <w:r w:rsidRPr="00A764C4">
              <w:rPr>
                <w:rFonts w:ascii="Arial" w:hAnsi="Arial" w:cs="Arial"/>
                <w:sz w:val="21"/>
                <w:szCs w:val="21"/>
              </w:rPr>
              <w:t xml:space="preserve">Over the course the unit students will </w:t>
            </w:r>
            <w:r w:rsidR="004902B7" w:rsidRPr="00A764C4">
              <w:rPr>
                <w:rFonts w:ascii="Arial" w:hAnsi="Arial" w:cs="Arial"/>
                <w:sz w:val="21"/>
                <w:szCs w:val="21"/>
              </w:rPr>
              <w:t xml:space="preserve">use a range of activities to study a range of </w:t>
            </w:r>
            <w:r w:rsidR="004C089C">
              <w:rPr>
                <w:rFonts w:ascii="Arial" w:hAnsi="Arial" w:cs="Arial"/>
                <w:sz w:val="21"/>
                <w:szCs w:val="21"/>
              </w:rPr>
              <w:t xml:space="preserve">development topics. Further, there will be frequent </w:t>
            </w:r>
            <w:proofErr w:type="spellStart"/>
            <w:r w:rsidR="004C089C">
              <w:rPr>
                <w:rFonts w:ascii="Arial" w:hAnsi="Arial" w:cs="Arial"/>
                <w:sz w:val="21"/>
                <w:szCs w:val="21"/>
              </w:rPr>
              <w:t>practive</w:t>
            </w:r>
            <w:proofErr w:type="spellEnd"/>
            <w:r w:rsidR="004C089C">
              <w:rPr>
                <w:rFonts w:ascii="Arial" w:hAnsi="Arial" w:cs="Arial"/>
                <w:sz w:val="21"/>
                <w:szCs w:val="21"/>
              </w:rPr>
              <w:t xml:space="preserve"> tests to ensure that students are fully understanding the content they are covering.</w:t>
            </w:r>
          </w:p>
        </w:tc>
      </w:tr>
      <w:tr w:rsidR="00CB0722" w14:paraId="45BF1C07" w14:textId="77777777" w:rsidTr="00600D73">
        <w:trPr>
          <w:trHeight w:val="86"/>
        </w:trPr>
        <w:tc>
          <w:tcPr>
            <w:tcW w:w="2965" w:type="dxa"/>
            <w:tcBorders>
              <w:bottom w:val="single" w:sz="4" w:space="0" w:color="auto"/>
            </w:tcBorders>
            <w:shd w:val="clear" w:color="auto" w:fill="30CDD7"/>
            <w:vAlign w:val="center"/>
          </w:tcPr>
          <w:p w14:paraId="79388093" w14:textId="77777777" w:rsidR="00CB0722" w:rsidRPr="008D5C05" w:rsidRDefault="00CB0722" w:rsidP="00600D73">
            <w:pPr>
              <w:jc w:val="center"/>
              <w:rPr>
                <w:sz w:val="24"/>
              </w:rPr>
            </w:pPr>
            <w:r w:rsidRPr="008D5C05">
              <w:rPr>
                <w:sz w:val="24"/>
              </w:rPr>
              <w:t>Summative Assessment:</w:t>
            </w:r>
          </w:p>
        </w:tc>
        <w:tc>
          <w:tcPr>
            <w:tcW w:w="7825" w:type="dxa"/>
            <w:tcBorders>
              <w:bottom w:val="single" w:sz="4" w:space="0" w:color="auto"/>
            </w:tcBorders>
          </w:tcPr>
          <w:p w14:paraId="4240A9CE" w14:textId="02CD0594" w:rsidR="00682205" w:rsidRPr="00A764C4" w:rsidRDefault="004902B7" w:rsidP="00682205">
            <w:pPr>
              <w:rPr>
                <w:rFonts w:ascii="Arial" w:hAnsi="Arial" w:cs="Arial"/>
                <w:sz w:val="21"/>
                <w:szCs w:val="21"/>
              </w:rPr>
            </w:pPr>
            <w:r w:rsidRPr="00A764C4">
              <w:rPr>
                <w:rFonts w:ascii="Arial" w:hAnsi="Arial" w:cs="Arial"/>
                <w:sz w:val="21"/>
                <w:szCs w:val="21"/>
              </w:rPr>
              <w:t xml:space="preserve">The unit will end with a formally </w:t>
            </w:r>
            <w:r w:rsidR="004C089C">
              <w:rPr>
                <w:rFonts w:ascii="Arial" w:hAnsi="Arial" w:cs="Arial"/>
                <w:sz w:val="21"/>
                <w:szCs w:val="21"/>
              </w:rPr>
              <w:t>assessed paper 2 with a choice of 2 Development Economics questions from 3. This assessment will have a high weighting in the December 2019 report together with the Year 13 mock exam.</w:t>
            </w:r>
          </w:p>
        </w:tc>
      </w:tr>
      <w:tr w:rsidR="00CB0722" w14:paraId="3CD1791D" w14:textId="77777777" w:rsidTr="00600D73">
        <w:trPr>
          <w:trHeight w:val="86"/>
        </w:trPr>
        <w:tc>
          <w:tcPr>
            <w:tcW w:w="10790" w:type="dxa"/>
            <w:gridSpan w:val="2"/>
            <w:tcBorders>
              <w:top w:val="nil"/>
              <w:left w:val="nil"/>
              <w:bottom w:val="single" w:sz="4" w:space="0" w:color="auto"/>
              <w:right w:val="nil"/>
            </w:tcBorders>
            <w:shd w:val="clear" w:color="auto" w:fill="auto"/>
            <w:vAlign w:val="center"/>
          </w:tcPr>
          <w:p w14:paraId="4FA30A5D" w14:textId="2C2971EA" w:rsidR="00CB0722" w:rsidRDefault="00CB0722" w:rsidP="00600D73"/>
        </w:tc>
      </w:tr>
      <w:tr w:rsidR="00CB0722" w14:paraId="2899A1D2" w14:textId="77777777" w:rsidTr="00600D73">
        <w:tc>
          <w:tcPr>
            <w:tcW w:w="10790" w:type="dxa"/>
            <w:gridSpan w:val="2"/>
            <w:tcBorders>
              <w:top w:val="single" w:sz="4" w:space="0" w:color="auto"/>
            </w:tcBorders>
            <w:shd w:val="clear" w:color="auto" w:fill="30CDD7"/>
          </w:tcPr>
          <w:p w14:paraId="4B201385" w14:textId="77777777" w:rsidR="00CB0722" w:rsidRPr="00D97636" w:rsidRDefault="00CB0722" w:rsidP="00600D73">
            <w:pPr>
              <w:jc w:val="center"/>
              <w:rPr>
                <w:b/>
                <w:sz w:val="32"/>
                <w:szCs w:val="32"/>
              </w:rPr>
            </w:pPr>
            <w:r>
              <w:rPr>
                <w:b/>
                <w:sz w:val="32"/>
                <w:szCs w:val="32"/>
              </w:rPr>
              <w:t>Support Available</w:t>
            </w:r>
          </w:p>
        </w:tc>
      </w:tr>
      <w:tr w:rsidR="00CB0722" w14:paraId="24ED234A" w14:textId="77777777" w:rsidTr="0032714A">
        <w:trPr>
          <w:trHeight w:val="818"/>
        </w:trPr>
        <w:tc>
          <w:tcPr>
            <w:tcW w:w="2965" w:type="dxa"/>
            <w:shd w:val="clear" w:color="auto" w:fill="30CDD7"/>
            <w:vAlign w:val="center"/>
          </w:tcPr>
          <w:p w14:paraId="28E1BA3A" w14:textId="77777777" w:rsidR="00CB0722" w:rsidRPr="008D5C05" w:rsidRDefault="00CB0722" w:rsidP="00600D73">
            <w:pPr>
              <w:jc w:val="center"/>
              <w:rPr>
                <w:sz w:val="24"/>
              </w:rPr>
            </w:pPr>
            <w:r w:rsidRPr="008D5C05">
              <w:rPr>
                <w:sz w:val="24"/>
              </w:rPr>
              <w:lastRenderedPageBreak/>
              <w:t>Useful resources:</w:t>
            </w:r>
          </w:p>
        </w:tc>
        <w:tc>
          <w:tcPr>
            <w:tcW w:w="7825" w:type="dxa"/>
          </w:tcPr>
          <w:p w14:paraId="76B1FABD" w14:textId="10A9158A" w:rsidR="00D257B6" w:rsidRDefault="00A764C4" w:rsidP="00600D73">
            <w:r>
              <w:t xml:space="preserve">All </w:t>
            </w:r>
            <w:r w:rsidR="004C089C">
              <w:t xml:space="preserve">IB Economics </w:t>
            </w:r>
            <w:r>
              <w:t xml:space="preserve">resources and support materials are available on the </w:t>
            </w:r>
            <w:r w:rsidR="004C089C">
              <w:t xml:space="preserve">Humanities </w:t>
            </w:r>
            <w:r>
              <w:t>Department website to be found</w:t>
            </w:r>
            <w:r w:rsidR="004C089C">
              <w:t xml:space="preserve"> at - </w:t>
            </w:r>
            <w:hyperlink r:id="rId7" w:history="1">
              <w:r w:rsidR="004C089C" w:rsidRPr="004C089C">
                <w:rPr>
                  <w:rStyle w:val="Hyperlink"/>
                </w:rPr>
                <w:t>http://www.bishoustonhumanities.net/economics-home.html</w:t>
              </w:r>
            </w:hyperlink>
          </w:p>
        </w:tc>
      </w:tr>
      <w:tr w:rsidR="00CB0722" w14:paraId="2FD8F479" w14:textId="77777777" w:rsidTr="005E0D63">
        <w:trPr>
          <w:trHeight w:val="86"/>
        </w:trPr>
        <w:tc>
          <w:tcPr>
            <w:tcW w:w="2965" w:type="dxa"/>
            <w:shd w:val="clear" w:color="auto" w:fill="30CDD7"/>
            <w:vAlign w:val="center"/>
          </w:tcPr>
          <w:p w14:paraId="386FA6D3" w14:textId="00A54ACB" w:rsidR="00CB0722" w:rsidRPr="008D5C05" w:rsidRDefault="00CB0722" w:rsidP="00600D73">
            <w:pPr>
              <w:jc w:val="center"/>
              <w:rPr>
                <w:sz w:val="24"/>
              </w:rPr>
            </w:pPr>
          </w:p>
          <w:p w14:paraId="2E5FB76F" w14:textId="77777777" w:rsidR="00CB0722" w:rsidRPr="008D5C05" w:rsidRDefault="00CB0722" w:rsidP="00600D73">
            <w:pPr>
              <w:jc w:val="center"/>
              <w:rPr>
                <w:sz w:val="24"/>
              </w:rPr>
            </w:pPr>
            <w:r>
              <w:rPr>
                <w:sz w:val="24"/>
              </w:rPr>
              <w:t>Key Contacts</w:t>
            </w:r>
            <w:r w:rsidRPr="008D5C05">
              <w:rPr>
                <w:sz w:val="24"/>
              </w:rPr>
              <w:t>:</w:t>
            </w:r>
          </w:p>
          <w:p w14:paraId="290CDB71" w14:textId="77777777" w:rsidR="00CB0722" w:rsidRPr="008D5C05" w:rsidRDefault="00CB0722" w:rsidP="00600D73">
            <w:pPr>
              <w:rPr>
                <w:sz w:val="24"/>
              </w:rPr>
            </w:pPr>
          </w:p>
        </w:tc>
        <w:tc>
          <w:tcPr>
            <w:tcW w:w="7825" w:type="dxa"/>
            <w:vAlign w:val="center"/>
          </w:tcPr>
          <w:p w14:paraId="7C0D934D" w14:textId="26526DFC" w:rsidR="00CB0722" w:rsidRDefault="004C089C" w:rsidP="005E0D63">
            <w:r>
              <w:t>Dan Bish</w:t>
            </w:r>
            <w:r w:rsidR="00ED515A">
              <w:t xml:space="preserve"> – Teacher of </w:t>
            </w:r>
            <w:r>
              <w:t>Economics</w:t>
            </w:r>
            <w:bookmarkStart w:id="0" w:name="_GoBack"/>
            <w:bookmarkEnd w:id="0"/>
          </w:p>
        </w:tc>
      </w:tr>
    </w:tbl>
    <w:p w14:paraId="4CAA9BCF" w14:textId="5F46BBCD" w:rsidR="002A6A5B" w:rsidRPr="00CB0722" w:rsidRDefault="002A6A5B" w:rsidP="00CB0722"/>
    <w:sectPr w:rsidR="002A6A5B" w:rsidRPr="00CB0722" w:rsidSect="004264DB">
      <w:headerReference w:type="default" r:id="rId8"/>
      <w:footerReference w:type="default" r:id="rId9"/>
      <w:pgSz w:w="12240" w:h="15840"/>
      <w:pgMar w:top="720" w:right="720" w:bottom="720" w:left="72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1A82D" w14:textId="77777777" w:rsidR="00E1288F" w:rsidRDefault="00E1288F" w:rsidP="00291F5C">
      <w:pPr>
        <w:spacing w:after="0" w:line="240" w:lineRule="auto"/>
      </w:pPr>
      <w:r>
        <w:separator/>
      </w:r>
    </w:p>
  </w:endnote>
  <w:endnote w:type="continuationSeparator" w:id="0">
    <w:p w14:paraId="3DE5F8C4" w14:textId="77777777" w:rsidR="00E1288F" w:rsidRDefault="00E1288F" w:rsidP="002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Source Sans Pro Semibold">
    <w:panose1 w:val="020B06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4EA7" w14:textId="77777777" w:rsidR="004264DB" w:rsidRDefault="004264DB">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8A41" id="_x0000_t202" coordsize="21600,21600" o:spt="202" path="m,l,21600r21600,l21600,xe">
              <v:stroke joinstyle="miter"/>
              <v:path gradientshapeok="t" o:connecttype="rect"/>
            </v:shapetype>
            <v:shape id="_x0000_s1027" type="#_x0000_t202"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" stroked="f">
              <v:textbox>
                <w:txbxContent>
                  <w:p w14:paraId="613B4171" w14:textId="77777777" w:rsidR="004264DB" w:rsidRPr="00965DCE" w:rsidRDefault="004264DB" w:rsidP="004264DB">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14:paraId="6DCF4ABC" w14:textId="77777777" w:rsidR="004264DB" w:rsidRDefault="0042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1A61" w14:textId="77777777" w:rsidR="00E1288F" w:rsidRDefault="00E1288F" w:rsidP="00291F5C">
      <w:pPr>
        <w:spacing w:after="0" w:line="240" w:lineRule="auto"/>
      </w:pPr>
      <w:r>
        <w:separator/>
      </w:r>
    </w:p>
  </w:footnote>
  <w:footnote w:type="continuationSeparator" w:id="0">
    <w:p w14:paraId="612FBFF6" w14:textId="77777777" w:rsidR="00E1288F" w:rsidRDefault="00E1288F" w:rsidP="0029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2895" w14:textId="77777777" w:rsidR="00291F5C" w:rsidRDefault="0002334C" w:rsidP="00B24C7A">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172E2" id="_x0000_t202" coordsize="21600,21600" o:spt="202" path="m,l,21600r21600,l21600,xe">
              <v:stroke joinstyle="miter"/>
              <v:path gradientshapeok="t" o:connecttype="rect"/>
            </v:shapetype>
            <v:shape id="Text Box 2" o:spid="_x0000_s1026" type="#_x0000_t202" style="position:absolute;margin-left:152.8pt;margin-top:-55.65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" stroked="f">
              <v:textbox>
                <w:txbxContent>
                  <w:p w14:paraId="76BD1E34" w14:textId="77777777" w:rsidR="00B24C7A" w:rsidRPr="004264DB" w:rsidRDefault="00757694" w:rsidP="004264DB">
                    <w:pPr>
                      <w:spacing w:after="20"/>
                      <w:rPr>
                        <w:rFonts w:ascii="Source Sans Pro" w:hAnsi="Source Sans Pro"/>
                        <w:sz w:val="18"/>
                        <w:szCs w:val="18"/>
                      </w:rPr>
                    </w:pPr>
                    <w:r>
                      <w:rPr>
                        <w:rFonts w:ascii="Source Sans Pro" w:hAnsi="Source Sans Pro"/>
                        <w:sz w:val="18"/>
                        <w:szCs w:val="18"/>
                      </w:rPr>
                      <w:t>2203 N. Westgreen Blvd, Katy, Texas 77449</w:t>
                    </w:r>
                  </w:p>
                  <w:p w14:paraId="503CB7FC" w14:textId="77777777" w:rsidR="00B24C7A" w:rsidRDefault="004264DB" w:rsidP="004264DB">
                    <w:pPr>
                      <w:spacing w:after="20"/>
                      <w:rPr>
                        <w:rFonts w:ascii="Source Sans Pro" w:hAnsi="Source Sans Pro"/>
                        <w:sz w:val="18"/>
                        <w:szCs w:val="18"/>
                      </w:rPr>
                    </w:pPr>
                    <w:r>
                      <w:rPr>
                        <w:rFonts w:ascii="Source Sans Pro" w:hAnsi="Source Sans Pro"/>
                        <w:sz w:val="18"/>
                        <w:szCs w:val="18"/>
                      </w:rPr>
                      <w:t>T:</w:t>
                    </w:r>
                    <w:r w:rsidR="00B24C7A" w:rsidRPr="004264DB">
                      <w:rPr>
                        <w:rFonts w:ascii="Source Sans Pro" w:hAnsi="Source Sans Pro"/>
                        <w:sz w:val="18"/>
                        <w:szCs w:val="18"/>
                      </w:rPr>
                      <w:t xml:space="preserve"> 713.290.9025</w:t>
                    </w:r>
                  </w:p>
                  <w:p w14:paraId="446B2B91" w14:textId="77777777" w:rsidR="00E96A57" w:rsidRPr="004264DB" w:rsidRDefault="00E96A57" w:rsidP="004264DB">
                    <w:pPr>
                      <w:spacing w:after="20"/>
                      <w:rPr>
                        <w:rFonts w:ascii="Source Sans Pro" w:hAnsi="Source Sans Pro"/>
                        <w:sz w:val="18"/>
                        <w:szCs w:val="18"/>
                      </w:rPr>
                    </w:pPr>
                    <w:r>
                      <w:rPr>
                        <w:rFonts w:ascii="Source Sans Pro" w:hAnsi="Source Sans Pro"/>
                        <w:sz w:val="18"/>
                        <w:szCs w:val="18"/>
                      </w:rPr>
                      <w:t>E: Admin@bishouston.org</w:t>
                    </w:r>
                  </w:p>
                  <w:p w14:paraId="5E733E87" w14:textId="77777777" w:rsidR="00B24C7A" w:rsidRDefault="00B24C7A"/>
                </w:txbxContent>
              </v:textbox>
              <w10:wrap type="square" anchorx="margin"/>
            </v:shape>
          </w:pict>
        </mc:Fallback>
      </mc:AlternateContent>
    </w:r>
    <w:r w:rsidR="00B24C7A">
      <w:rPr>
        <w:noProof/>
      </w:rPr>
      <w:t xml:space="preserve"> </w:t>
    </w:r>
    <w:r w:rsidR="0016180A" w:rsidRP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2E45A" w14:textId="77777777" w:rsidR="00291F5C" w:rsidRDefault="0029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B7073"/>
    <w:multiLevelType w:val="multilevel"/>
    <w:tmpl w:val="6570D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FEE5DDD"/>
    <w:multiLevelType w:val="multilevel"/>
    <w:tmpl w:val="4B52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5C"/>
    <w:rsid w:val="00002954"/>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C0AF6"/>
    <w:rsid w:val="001D22C3"/>
    <w:rsid w:val="001D74D9"/>
    <w:rsid w:val="001F3720"/>
    <w:rsid w:val="00221C19"/>
    <w:rsid w:val="00224D53"/>
    <w:rsid w:val="0023250F"/>
    <w:rsid w:val="00257E0B"/>
    <w:rsid w:val="00262245"/>
    <w:rsid w:val="00290586"/>
    <w:rsid w:val="00291F5C"/>
    <w:rsid w:val="00295D13"/>
    <w:rsid w:val="002A4F56"/>
    <w:rsid w:val="002A6A5B"/>
    <w:rsid w:val="002B67B9"/>
    <w:rsid w:val="002B7B03"/>
    <w:rsid w:val="002C49B7"/>
    <w:rsid w:val="002D0198"/>
    <w:rsid w:val="002E2241"/>
    <w:rsid w:val="00306F1C"/>
    <w:rsid w:val="00310197"/>
    <w:rsid w:val="0032198B"/>
    <w:rsid w:val="0032714A"/>
    <w:rsid w:val="0033034B"/>
    <w:rsid w:val="00373CA5"/>
    <w:rsid w:val="003A7962"/>
    <w:rsid w:val="003C7975"/>
    <w:rsid w:val="003F542C"/>
    <w:rsid w:val="00412071"/>
    <w:rsid w:val="004264DB"/>
    <w:rsid w:val="00460A14"/>
    <w:rsid w:val="004736C5"/>
    <w:rsid w:val="00474B0A"/>
    <w:rsid w:val="00481B53"/>
    <w:rsid w:val="004831CF"/>
    <w:rsid w:val="004902B7"/>
    <w:rsid w:val="004C089C"/>
    <w:rsid w:val="004C4ACA"/>
    <w:rsid w:val="004C4C18"/>
    <w:rsid w:val="004C733F"/>
    <w:rsid w:val="004E3DE3"/>
    <w:rsid w:val="004F3F89"/>
    <w:rsid w:val="00502B29"/>
    <w:rsid w:val="005053B4"/>
    <w:rsid w:val="005073D8"/>
    <w:rsid w:val="00561011"/>
    <w:rsid w:val="00571D64"/>
    <w:rsid w:val="00580712"/>
    <w:rsid w:val="005958C3"/>
    <w:rsid w:val="00597A55"/>
    <w:rsid w:val="005A27F5"/>
    <w:rsid w:val="005A31D8"/>
    <w:rsid w:val="005B1815"/>
    <w:rsid w:val="005B6318"/>
    <w:rsid w:val="005B78F7"/>
    <w:rsid w:val="005D1F8A"/>
    <w:rsid w:val="005E0D63"/>
    <w:rsid w:val="005F07D6"/>
    <w:rsid w:val="005F46B5"/>
    <w:rsid w:val="00616B18"/>
    <w:rsid w:val="00662C48"/>
    <w:rsid w:val="006725DA"/>
    <w:rsid w:val="006753FA"/>
    <w:rsid w:val="00682205"/>
    <w:rsid w:val="006B1BAB"/>
    <w:rsid w:val="006F3826"/>
    <w:rsid w:val="00757694"/>
    <w:rsid w:val="0076028F"/>
    <w:rsid w:val="007620D3"/>
    <w:rsid w:val="00784EFB"/>
    <w:rsid w:val="0079121A"/>
    <w:rsid w:val="0079483F"/>
    <w:rsid w:val="007D60AA"/>
    <w:rsid w:val="007F15F0"/>
    <w:rsid w:val="00801573"/>
    <w:rsid w:val="00817E71"/>
    <w:rsid w:val="008314D6"/>
    <w:rsid w:val="008314EE"/>
    <w:rsid w:val="00832CAB"/>
    <w:rsid w:val="00860E1B"/>
    <w:rsid w:val="00860F0D"/>
    <w:rsid w:val="008970D0"/>
    <w:rsid w:val="008B1F3D"/>
    <w:rsid w:val="008D5C05"/>
    <w:rsid w:val="008F79AB"/>
    <w:rsid w:val="00923823"/>
    <w:rsid w:val="00930C56"/>
    <w:rsid w:val="00965DCE"/>
    <w:rsid w:val="00966820"/>
    <w:rsid w:val="009773C6"/>
    <w:rsid w:val="00982A99"/>
    <w:rsid w:val="00992CDD"/>
    <w:rsid w:val="009943AB"/>
    <w:rsid w:val="0099543D"/>
    <w:rsid w:val="009A6CC7"/>
    <w:rsid w:val="009B00D7"/>
    <w:rsid w:val="009D4380"/>
    <w:rsid w:val="009E0A4E"/>
    <w:rsid w:val="009E7A66"/>
    <w:rsid w:val="00A53A03"/>
    <w:rsid w:val="00A61282"/>
    <w:rsid w:val="00A73AF6"/>
    <w:rsid w:val="00A75816"/>
    <w:rsid w:val="00A764C4"/>
    <w:rsid w:val="00A80E42"/>
    <w:rsid w:val="00A84CCC"/>
    <w:rsid w:val="00AA0696"/>
    <w:rsid w:val="00AA0853"/>
    <w:rsid w:val="00AD1ED4"/>
    <w:rsid w:val="00AE22FB"/>
    <w:rsid w:val="00B05BFD"/>
    <w:rsid w:val="00B07612"/>
    <w:rsid w:val="00B15C45"/>
    <w:rsid w:val="00B24C7A"/>
    <w:rsid w:val="00B366A0"/>
    <w:rsid w:val="00B377CA"/>
    <w:rsid w:val="00B81679"/>
    <w:rsid w:val="00B84DD0"/>
    <w:rsid w:val="00B95172"/>
    <w:rsid w:val="00BB0527"/>
    <w:rsid w:val="00C07187"/>
    <w:rsid w:val="00C20DC7"/>
    <w:rsid w:val="00C31D41"/>
    <w:rsid w:val="00C61220"/>
    <w:rsid w:val="00C8094D"/>
    <w:rsid w:val="00C97344"/>
    <w:rsid w:val="00CB0722"/>
    <w:rsid w:val="00CE16E7"/>
    <w:rsid w:val="00CF242E"/>
    <w:rsid w:val="00D15ABB"/>
    <w:rsid w:val="00D1628D"/>
    <w:rsid w:val="00D257B6"/>
    <w:rsid w:val="00D42DD4"/>
    <w:rsid w:val="00D430FE"/>
    <w:rsid w:val="00D64A0D"/>
    <w:rsid w:val="00D818EA"/>
    <w:rsid w:val="00D97636"/>
    <w:rsid w:val="00DD17E2"/>
    <w:rsid w:val="00DD6247"/>
    <w:rsid w:val="00DE3E1E"/>
    <w:rsid w:val="00DF6062"/>
    <w:rsid w:val="00E03323"/>
    <w:rsid w:val="00E05A67"/>
    <w:rsid w:val="00E1288F"/>
    <w:rsid w:val="00E36077"/>
    <w:rsid w:val="00E819EF"/>
    <w:rsid w:val="00E8750D"/>
    <w:rsid w:val="00E90432"/>
    <w:rsid w:val="00E96A57"/>
    <w:rsid w:val="00EB1C13"/>
    <w:rsid w:val="00EB2C5A"/>
    <w:rsid w:val="00EC205D"/>
    <w:rsid w:val="00EC7D67"/>
    <w:rsid w:val="00ED515A"/>
    <w:rsid w:val="00EF1BB9"/>
    <w:rsid w:val="00EF344D"/>
    <w:rsid w:val="00F0383E"/>
    <w:rsid w:val="00F24815"/>
    <w:rsid w:val="00F319E2"/>
    <w:rsid w:val="00F4392A"/>
    <w:rsid w:val="00F4741E"/>
    <w:rsid w:val="00F556B4"/>
    <w:rsid w:val="00F66624"/>
    <w:rsid w:val="00F818A9"/>
    <w:rsid w:val="00F907F8"/>
    <w:rsid w:val="00F90CAD"/>
    <w:rsid w:val="00FB1370"/>
    <w:rsid w:val="00FB6B06"/>
    <w:rsid w:val="00FC6CAA"/>
    <w:rsid w:val="00FD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customStyle="1" w:styleId="Default">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A5B"/>
    <w:rPr>
      <w:color w:val="0563C1" w:themeColor="hyperlink"/>
      <w:u w:val="single"/>
    </w:rPr>
  </w:style>
  <w:style w:type="paragraph" w:styleId="NormalWeb">
    <w:name w:val="Normal (Web)"/>
    <w:basedOn w:val="Normal"/>
    <w:uiPriority w:val="99"/>
    <w:semiHidden/>
    <w:unhideWhenUsed/>
    <w:rsid w:val="004C089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4C0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9387">
      <w:bodyDiv w:val="1"/>
      <w:marLeft w:val="0"/>
      <w:marRight w:val="0"/>
      <w:marTop w:val="0"/>
      <w:marBottom w:val="0"/>
      <w:divBdr>
        <w:top w:val="none" w:sz="0" w:space="0" w:color="auto"/>
        <w:left w:val="none" w:sz="0" w:space="0" w:color="auto"/>
        <w:bottom w:val="none" w:sz="0" w:space="0" w:color="auto"/>
        <w:right w:val="none" w:sz="0" w:space="0" w:color="auto"/>
      </w:divBdr>
      <w:divsChild>
        <w:div w:id="1560051678">
          <w:marLeft w:val="0"/>
          <w:marRight w:val="0"/>
          <w:marTop w:val="0"/>
          <w:marBottom w:val="0"/>
          <w:divBdr>
            <w:top w:val="none" w:sz="0" w:space="0" w:color="auto"/>
            <w:left w:val="none" w:sz="0" w:space="0" w:color="auto"/>
            <w:bottom w:val="none" w:sz="0" w:space="0" w:color="auto"/>
            <w:right w:val="none" w:sz="0" w:space="0" w:color="auto"/>
          </w:divBdr>
          <w:divsChild>
            <w:div w:id="409737347">
              <w:marLeft w:val="0"/>
              <w:marRight w:val="0"/>
              <w:marTop w:val="0"/>
              <w:marBottom w:val="0"/>
              <w:divBdr>
                <w:top w:val="none" w:sz="0" w:space="0" w:color="auto"/>
                <w:left w:val="none" w:sz="0" w:space="0" w:color="auto"/>
                <w:bottom w:val="none" w:sz="0" w:space="0" w:color="auto"/>
                <w:right w:val="none" w:sz="0" w:space="0" w:color="auto"/>
              </w:divBdr>
              <w:divsChild>
                <w:div w:id="402341319">
                  <w:marLeft w:val="0"/>
                  <w:marRight w:val="0"/>
                  <w:marTop w:val="0"/>
                  <w:marBottom w:val="0"/>
                  <w:divBdr>
                    <w:top w:val="none" w:sz="0" w:space="0" w:color="auto"/>
                    <w:left w:val="none" w:sz="0" w:space="0" w:color="auto"/>
                    <w:bottom w:val="none" w:sz="0" w:space="0" w:color="auto"/>
                    <w:right w:val="none" w:sz="0" w:space="0" w:color="auto"/>
                  </w:divBdr>
                  <w:divsChild>
                    <w:div w:id="6941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20446">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 w:id="21455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shoustonhumanities.net/economics-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of Houston</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Finch</dc:creator>
  <cp:keywords/>
  <dc:description/>
  <cp:lastModifiedBy>Microsoft Office User</cp:lastModifiedBy>
  <cp:revision>2</cp:revision>
  <cp:lastPrinted>2016-06-29T16:47:00Z</cp:lastPrinted>
  <dcterms:created xsi:type="dcterms:W3CDTF">2018-06-19T19:25:00Z</dcterms:created>
  <dcterms:modified xsi:type="dcterms:W3CDTF">2018-06-19T19:25:00Z</dcterms:modified>
</cp:coreProperties>
</file>