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FFBB" w14:textId="77777777" w:rsidR="00903BB8" w:rsidRPr="00621124" w:rsidRDefault="007B44F9" w:rsidP="007B44F9">
      <w:pPr>
        <w:jc w:val="center"/>
        <w:rPr>
          <w:rFonts w:ascii="dearJoe 5 CASUAL PRO" w:hAnsi="dearJoe 5 CASUAL PRO"/>
          <w:b/>
          <w:sz w:val="32"/>
          <w:szCs w:val="32"/>
          <w:u w:val="single"/>
        </w:rPr>
      </w:pPr>
      <w:r w:rsidRPr="00621124">
        <w:rPr>
          <w:rFonts w:ascii="dearJoe 5 CASUAL PRO" w:hAnsi="dearJoe 5 CASUAL PRO"/>
          <w:b/>
          <w:sz w:val="32"/>
          <w:szCs w:val="32"/>
          <w:u w:val="single"/>
        </w:rPr>
        <w:t>Comparing Earthquakes: Geography Individual Assessment</w:t>
      </w:r>
    </w:p>
    <w:p w14:paraId="262A70B8" w14:textId="77777777" w:rsidR="007B44F9" w:rsidRDefault="007B44F9"/>
    <w:p w14:paraId="1241A123" w14:textId="0D35E12E" w:rsidR="00DC16C8" w:rsidRPr="00DC16C8" w:rsidRDefault="00DC16C8" w:rsidP="007B44F9">
      <w:pPr>
        <w:rPr>
          <w:b/>
          <w:u w:val="single"/>
        </w:rPr>
      </w:pPr>
      <w:r w:rsidRPr="00DC16C8">
        <w:rPr>
          <w:b/>
          <w:u w:val="single"/>
        </w:rPr>
        <w:t>Objectives:</w:t>
      </w:r>
    </w:p>
    <w:p w14:paraId="4532F6C5" w14:textId="77C9C2C3" w:rsidR="007B44F9" w:rsidRPr="007B44F9" w:rsidRDefault="007B44F9" w:rsidP="007B44F9">
      <w:r w:rsidRPr="007B44F9">
        <w:rPr>
          <w:b/>
        </w:rPr>
        <w:t>What:</w:t>
      </w:r>
      <w:r w:rsidRPr="007B44F9">
        <w:t xml:space="preserve"> A comparison of two major earthquake events</w:t>
      </w:r>
    </w:p>
    <w:p w14:paraId="4F31B8AF" w14:textId="51BB6587" w:rsidR="007B44F9" w:rsidRPr="007B44F9" w:rsidRDefault="007B44F9" w:rsidP="007B44F9">
      <w:r w:rsidRPr="007B44F9">
        <w:rPr>
          <w:b/>
        </w:rPr>
        <w:t>How:</w:t>
      </w:r>
      <w:r w:rsidRPr="007B44F9">
        <w:t xml:space="preserve"> Use a range of resources to investigate the </w:t>
      </w:r>
      <w:r w:rsidR="00F269AD">
        <w:t>impacts</w:t>
      </w:r>
      <w:r w:rsidRPr="007B44F9">
        <w:t xml:space="preserve"> of two earthquake events</w:t>
      </w:r>
    </w:p>
    <w:p w14:paraId="4186F89A" w14:textId="77777777" w:rsidR="007B44F9" w:rsidRPr="007B44F9" w:rsidRDefault="007B44F9" w:rsidP="007B44F9">
      <w:r w:rsidRPr="007B44F9">
        <w:rPr>
          <w:b/>
        </w:rPr>
        <w:t>Why:</w:t>
      </w:r>
      <w:r w:rsidRPr="007B44F9">
        <w:t xml:space="preserve"> To understand the factors that influence the severity of earthquake events</w:t>
      </w:r>
    </w:p>
    <w:p w14:paraId="6B0F71DB" w14:textId="77777777" w:rsidR="007B44F9" w:rsidRDefault="007B44F9"/>
    <w:p w14:paraId="455D88AE" w14:textId="77777777" w:rsidR="00DC16C8" w:rsidRPr="00DC16C8" w:rsidRDefault="00DC16C8" w:rsidP="007B44F9">
      <w:pPr>
        <w:rPr>
          <w:b/>
          <w:bCs/>
          <w:u w:val="single"/>
        </w:rPr>
      </w:pPr>
      <w:r w:rsidRPr="00DC16C8">
        <w:rPr>
          <w:b/>
          <w:bCs/>
          <w:u w:val="single"/>
        </w:rPr>
        <w:t>Task:</w:t>
      </w:r>
    </w:p>
    <w:p w14:paraId="0D8FAD4B" w14:textId="08A537E2" w:rsidR="00DC16C8" w:rsidRDefault="007B44F9" w:rsidP="007B44F9">
      <w:pPr>
        <w:rPr>
          <w:b/>
          <w:bCs/>
        </w:rPr>
      </w:pPr>
      <w:r>
        <w:rPr>
          <w:b/>
          <w:bCs/>
        </w:rPr>
        <w:t>Write an essay/report</w:t>
      </w:r>
      <w:r w:rsidRPr="007B44F9">
        <w:rPr>
          <w:b/>
          <w:bCs/>
        </w:rPr>
        <w:t xml:space="preserve"> to compare two earthquake events</w:t>
      </w:r>
      <w:r>
        <w:rPr>
          <w:b/>
          <w:bCs/>
        </w:rPr>
        <w:t xml:space="preserve"> (this will likely be the </w:t>
      </w:r>
      <w:r w:rsidR="00DC16C8">
        <w:rPr>
          <w:b/>
          <w:bCs/>
        </w:rPr>
        <w:t xml:space="preserve">Japan </w:t>
      </w:r>
      <w:r>
        <w:rPr>
          <w:b/>
          <w:bCs/>
        </w:rPr>
        <w:t xml:space="preserve">the Haiti </w:t>
      </w:r>
      <w:r w:rsidR="00DC16C8">
        <w:rPr>
          <w:b/>
          <w:bCs/>
        </w:rPr>
        <w:t xml:space="preserve">2010 </w:t>
      </w:r>
      <w:r>
        <w:rPr>
          <w:b/>
          <w:bCs/>
        </w:rPr>
        <w:t xml:space="preserve">Earthquake </w:t>
      </w:r>
      <w:r w:rsidR="00DC16C8">
        <w:rPr>
          <w:b/>
          <w:bCs/>
        </w:rPr>
        <w:t>and the Japan 2011 Earthquake</w:t>
      </w:r>
      <w:r>
        <w:rPr>
          <w:b/>
          <w:bCs/>
        </w:rPr>
        <w:t xml:space="preserve">). </w:t>
      </w:r>
    </w:p>
    <w:p w14:paraId="05A17830" w14:textId="1E8C860F" w:rsidR="00DC16C8" w:rsidRDefault="00DC16C8" w:rsidP="007B44F9">
      <w:pPr>
        <w:rPr>
          <w:b/>
          <w:bCs/>
        </w:rPr>
      </w:pPr>
    </w:p>
    <w:p w14:paraId="0FFF9EE8" w14:textId="1C388FDF" w:rsidR="00DC16C8" w:rsidRPr="00DC16C8" w:rsidRDefault="00DC16C8" w:rsidP="007B44F9">
      <w:pPr>
        <w:rPr>
          <w:b/>
          <w:bCs/>
        </w:rPr>
      </w:pPr>
      <w:r>
        <w:rPr>
          <w:b/>
          <w:bCs/>
        </w:rPr>
        <w:t xml:space="preserve">Essay question to answer: </w:t>
      </w:r>
      <w:r w:rsidRPr="00DC16C8">
        <w:rPr>
          <w:b/>
          <w:bCs/>
          <w:i/>
        </w:rPr>
        <w:t xml:space="preserve">“Was the Haiti 2010 Earthquake </w:t>
      </w:r>
      <w:r w:rsidR="00F269AD">
        <w:rPr>
          <w:b/>
          <w:bCs/>
          <w:i/>
        </w:rPr>
        <w:t>a bigger</w:t>
      </w:r>
      <w:r w:rsidRPr="00DC16C8">
        <w:rPr>
          <w:b/>
          <w:bCs/>
          <w:i/>
        </w:rPr>
        <w:t xml:space="preserve"> disaster than the Japanese Earthquake of 2011?”</w:t>
      </w:r>
    </w:p>
    <w:p w14:paraId="3431924F" w14:textId="77777777" w:rsidR="007B44F9" w:rsidRDefault="007B44F9" w:rsidP="007B44F9"/>
    <w:p w14:paraId="6CC6A1E2" w14:textId="77777777" w:rsidR="007B44F9" w:rsidRPr="007B44F9" w:rsidRDefault="007B44F9" w:rsidP="007B44F9">
      <w:pPr>
        <w:rPr>
          <w:b/>
          <w:u w:val="single"/>
        </w:rPr>
      </w:pPr>
      <w:r w:rsidRPr="007B44F9">
        <w:rPr>
          <w:b/>
          <w:u w:val="single"/>
        </w:rPr>
        <w:t>Introduction:</w:t>
      </w:r>
    </w:p>
    <w:p w14:paraId="66FAEAD0" w14:textId="3728479F" w:rsidR="001E74C5" w:rsidRDefault="001E74C5" w:rsidP="006A50D4">
      <w:pPr>
        <w:pStyle w:val="ListParagraph"/>
        <w:numPr>
          <w:ilvl w:val="0"/>
          <w:numId w:val="3"/>
        </w:numPr>
      </w:pPr>
      <w:r>
        <w:t>Start by explaining what the essay is about.</w:t>
      </w:r>
    </w:p>
    <w:p w14:paraId="1B3D5C5B" w14:textId="1EE1D377" w:rsidR="006A50D4" w:rsidRDefault="00DC16C8" w:rsidP="006A50D4">
      <w:pPr>
        <w:pStyle w:val="ListParagraph"/>
        <w:numPr>
          <w:ilvl w:val="0"/>
          <w:numId w:val="3"/>
        </w:numPr>
      </w:pPr>
      <w:r>
        <w:t xml:space="preserve">You may like to </w:t>
      </w:r>
      <w:r w:rsidRPr="00622A37">
        <w:rPr>
          <w:b/>
        </w:rPr>
        <w:t>define</w:t>
      </w:r>
      <w:r>
        <w:t xml:space="preserve"> the following terms</w:t>
      </w:r>
      <w:r w:rsidR="00F269AD">
        <w:t xml:space="preserve"> in your introduction</w:t>
      </w:r>
      <w:r w:rsidR="001E74C5">
        <w:t xml:space="preserve"> e.g.</w:t>
      </w:r>
      <w:r w:rsidR="006A50D4">
        <w:t xml:space="preserve"> natural hazard</w:t>
      </w:r>
      <w:r w:rsidR="001E74C5">
        <w:t xml:space="preserve">, </w:t>
      </w:r>
      <w:r w:rsidR="006A50D4">
        <w:t>natural disaster</w:t>
      </w:r>
      <w:r w:rsidR="001E74C5">
        <w:t xml:space="preserve">, </w:t>
      </w:r>
      <w:r>
        <w:t>earthquake.</w:t>
      </w:r>
    </w:p>
    <w:p w14:paraId="1C0CCF46" w14:textId="00E369FA" w:rsidR="007B44F9" w:rsidRDefault="007B44F9" w:rsidP="006A50D4">
      <w:pPr>
        <w:pStyle w:val="ListParagraph"/>
        <w:numPr>
          <w:ilvl w:val="0"/>
          <w:numId w:val="3"/>
        </w:numPr>
      </w:pPr>
      <w:r>
        <w:t xml:space="preserve">Introduce the </w:t>
      </w:r>
      <w:r w:rsidRPr="00622A37">
        <w:rPr>
          <w:b/>
        </w:rPr>
        <w:t>case studies</w:t>
      </w:r>
      <w:r>
        <w:t xml:space="preserve"> you will use e.g. dates/location of the events</w:t>
      </w:r>
      <w:r w:rsidR="00DC16C8">
        <w:t xml:space="preserve">/brief </w:t>
      </w:r>
      <w:r w:rsidR="00DC16C8" w:rsidRPr="00622A37">
        <w:rPr>
          <w:b/>
        </w:rPr>
        <w:t>background on each country</w:t>
      </w:r>
      <w:r w:rsidR="00DC16C8">
        <w:t xml:space="preserve"> e.g. level of development/wealth, type of government etc</w:t>
      </w:r>
      <w:r w:rsidR="0038299F">
        <w:t>.</w:t>
      </w:r>
    </w:p>
    <w:p w14:paraId="32787D75" w14:textId="77777777" w:rsidR="007B44F9" w:rsidRDefault="007B44F9" w:rsidP="007B44F9"/>
    <w:p w14:paraId="5371C0DA" w14:textId="77777777" w:rsidR="007B44F9" w:rsidRPr="007B44F9" w:rsidRDefault="007B44F9" w:rsidP="007B44F9">
      <w:pPr>
        <w:rPr>
          <w:b/>
          <w:u w:val="single"/>
        </w:rPr>
      </w:pPr>
      <w:r w:rsidRPr="007B44F9">
        <w:rPr>
          <w:b/>
          <w:u w:val="single"/>
        </w:rPr>
        <w:t>Main body of the essay/report:</w:t>
      </w:r>
    </w:p>
    <w:p w14:paraId="4E0052BF" w14:textId="699A9E7A" w:rsidR="007B44F9" w:rsidRPr="00F269AD" w:rsidRDefault="00DC16C8" w:rsidP="006A50D4">
      <w:pPr>
        <w:pStyle w:val="ListParagraph"/>
        <w:numPr>
          <w:ilvl w:val="0"/>
          <w:numId w:val="4"/>
        </w:numPr>
        <w:rPr>
          <w:color w:val="000000" w:themeColor="text1"/>
        </w:rPr>
      </w:pPr>
      <w:r w:rsidRPr="004F4917">
        <w:rPr>
          <w:b/>
        </w:rPr>
        <w:t>What happened?</w:t>
      </w:r>
      <w:r>
        <w:t xml:space="preserve"> </w:t>
      </w:r>
      <w:r w:rsidRPr="00F269AD">
        <w:rPr>
          <w:color w:val="000000" w:themeColor="text1"/>
        </w:rPr>
        <w:t xml:space="preserve">A report on the key events of both earthquakes e.g. </w:t>
      </w:r>
      <w:r w:rsidR="004F4917" w:rsidRPr="00F269AD">
        <w:rPr>
          <w:color w:val="000000" w:themeColor="text1"/>
        </w:rPr>
        <w:t xml:space="preserve">date, time, location, </w:t>
      </w:r>
      <w:r w:rsidRPr="00F269AD">
        <w:rPr>
          <w:color w:val="000000" w:themeColor="text1"/>
        </w:rPr>
        <w:t>magnitude, death toll, extent of the damage, effectiveness of the preparation and management of the event.</w:t>
      </w:r>
    </w:p>
    <w:p w14:paraId="27E56EF5" w14:textId="77777777" w:rsidR="00622A37" w:rsidRPr="00F269AD" w:rsidRDefault="00622A37" w:rsidP="004F4917">
      <w:pPr>
        <w:pStyle w:val="ListParagraph"/>
        <w:numPr>
          <w:ilvl w:val="0"/>
          <w:numId w:val="4"/>
        </w:numPr>
        <w:rPr>
          <w:color w:val="000000" w:themeColor="text1"/>
        </w:rPr>
      </w:pPr>
      <w:r w:rsidRPr="00F269AD">
        <w:rPr>
          <w:b/>
          <w:color w:val="000000" w:themeColor="text1"/>
        </w:rPr>
        <w:t>Compare the events to decide whether one disaster was</w:t>
      </w:r>
      <w:r w:rsidR="00DC16C8" w:rsidRPr="00F269AD">
        <w:rPr>
          <w:b/>
          <w:color w:val="000000" w:themeColor="text1"/>
        </w:rPr>
        <w:t xml:space="preserve"> bigger than the other</w:t>
      </w:r>
      <w:r w:rsidRPr="00F269AD">
        <w:rPr>
          <w:b/>
          <w:color w:val="000000" w:themeColor="text1"/>
        </w:rPr>
        <w:t>.</w:t>
      </w:r>
      <w:r w:rsidR="00DC16C8" w:rsidRPr="00F269AD">
        <w:rPr>
          <w:color w:val="000000" w:themeColor="text1"/>
        </w:rPr>
        <w:t xml:space="preserve"> </w:t>
      </w:r>
    </w:p>
    <w:p w14:paraId="77C29897" w14:textId="7B1D2370" w:rsidR="00622A37" w:rsidRPr="00F269AD" w:rsidRDefault="00DC16C8" w:rsidP="00622A37">
      <w:pPr>
        <w:ind w:left="360"/>
        <w:rPr>
          <w:b/>
          <w:color w:val="000000" w:themeColor="text1"/>
          <w:u w:val="single"/>
        </w:rPr>
      </w:pPr>
      <w:r w:rsidRPr="00F269AD">
        <w:rPr>
          <w:b/>
          <w:color w:val="000000" w:themeColor="text1"/>
          <w:u w:val="single"/>
        </w:rPr>
        <w:t>Think about</w:t>
      </w:r>
      <w:r w:rsidR="00622A37" w:rsidRPr="00F269AD">
        <w:rPr>
          <w:b/>
          <w:color w:val="000000" w:themeColor="text1"/>
          <w:u w:val="single"/>
        </w:rPr>
        <w:t>:</w:t>
      </w:r>
    </w:p>
    <w:p w14:paraId="413AF419" w14:textId="4C7CC985" w:rsidR="00622A37" w:rsidRPr="00A53BC3" w:rsidRDefault="00622A37" w:rsidP="00A53BC3">
      <w:pPr>
        <w:pStyle w:val="ListParagraph"/>
        <w:numPr>
          <w:ilvl w:val="0"/>
          <w:numId w:val="7"/>
        </w:numPr>
        <w:rPr>
          <w:sz w:val="22"/>
          <w:szCs w:val="22"/>
        </w:rPr>
      </w:pPr>
      <w:r w:rsidRPr="00622A37">
        <w:rPr>
          <w:sz w:val="22"/>
          <w:szCs w:val="22"/>
        </w:rPr>
        <w:t xml:space="preserve">The </w:t>
      </w:r>
      <w:r w:rsidR="00DC16C8" w:rsidRPr="00622A37">
        <w:rPr>
          <w:sz w:val="22"/>
          <w:szCs w:val="22"/>
        </w:rPr>
        <w:t>size of the earthquake</w:t>
      </w:r>
      <w:r w:rsidR="00F269AD">
        <w:rPr>
          <w:sz w:val="22"/>
          <w:szCs w:val="22"/>
        </w:rPr>
        <w:t xml:space="preserve"> (magnitude)</w:t>
      </w:r>
      <w:r w:rsidR="00A53BC3">
        <w:rPr>
          <w:sz w:val="22"/>
          <w:szCs w:val="22"/>
        </w:rPr>
        <w:t>, d</w:t>
      </w:r>
      <w:r w:rsidRPr="00A53BC3">
        <w:rPr>
          <w:sz w:val="22"/>
          <w:szCs w:val="22"/>
        </w:rPr>
        <w:t xml:space="preserve">epth of the focus/location of the </w:t>
      </w:r>
      <w:r w:rsidR="00F269AD" w:rsidRPr="00A53BC3">
        <w:rPr>
          <w:sz w:val="22"/>
          <w:szCs w:val="22"/>
        </w:rPr>
        <w:t>epicenter/time of day of the earthquake, number of aftershocks, length of the earthquake</w:t>
      </w:r>
    </w:p>
    <w:p w14:paraId="139E9E34" w14:textId="0F9DDBAA" w:rsidR="00622A37" w:rsidRPr="00622A37" w:rsidRDefault="00622A37" w:rsidP="00622A37">
      <w:pPr>
        <w:pStyle w:val="ListParagraph"/>
        <w:numPr>
          <w:ilvl w:val="0"/>
          <w:numId w:val="7"/>
        </w:numPr>
        <w:rPr>
          <w:sz w:val="22"/>
          <w:szCs w:val="22"/>
        </w:rPr>
      </w:pPr>
      <w:r w:rsidRPr="00622A37">
        <w:rPr>
          <w:sz w:val="22"/>
          <w:szCs w:val="22"/>
        </w:rPr>
        <w:t>S</w:t>
      </w:r>
      <w:r w:rsidR="00DC16C8" w:rsidRPr="00622A37">
        <w:rPr>
          <w:sz w:val="22"/>
          <w:szCs w:val="22"/>
        </w:rPr>
        <w:t>everity of the impacts</w:t>
      </w:r>
      <w:r w:rsidRPr="00622A37">
        <w:rPr>
          <w:sz w:val="22"/>
          <w:szCs w:val="22"/>
        </w:rPr>
        <w:t xml:space="preserve"> e.g. death toll, cost of </w:t>
      </w:r>
      <w:r>
        <w:rPr>
          <w:sz w:val="22"/>
          <w:szCs w:val="22"/>
        </w:rPr>
        <w:t>t</w:t>
      </w:r>
      <w:r w:rsidRPr="00622A37">
        <w:rPr>
          <w:sz w:val="22"/>
          <w:szCs w:val="22"/>
        </w:rPr>
        <w:t>he damage, amount of damage</w:t>
      </w:r>
      <w:r w:rsidR="00DC16C8" w:rsidRPr="00622A37">
        <w:rPr>
          <w:sz w:val="22"/>
          <w:szCs w:val="22"/>
        </w:rPr>
        <w:t xml:space="preserve"> </w:t>
      </w:r>
    </w:p>
    <w:p w14:paraId="27CA7BDB" w14:textId="05C9DBA2" w:rsidR="00622A37" w:rsidRPr="00622A37" w:rsidRDefault="00622A37" w:rsidP="00622A37">
      <w:pPr>
        <w:pStyle w:val="ListParagraph"/>
        <w:numPr>
          <w:ilvl w:val="0"/>
          <w:numId w:val="7"/>
        </w:numPr>
        <w:rPr>
          <w:sz w:val="22"/>
          <w:szCs w:val="22"/>
        </w:rPr>
      </w:pPr>
      <w:r w:rsidRPr="00622A37">
        <w:rPr>
          <w:sz w:val="22"/>
          <w:szCs w:val="22"/>
        </w:rPr>
        <w:t>S</w:t>
      </w:r>
      <w:r w:rsidR="00DC16C8" w:rsidRPr="00622A37">
        <w:rPr>
          <w:sz w:val="22"/>
          <w:szCs w:val="22"/>
        </w:rPr>
        <w:t>cale of the impacts e.g. size of the area affected/number of people affected</w:t>
      </w:r>
    </w:p>
    <w:p w14:paraId="1BD1CEC9" w14:textId="2BFB8E0D" w:rsidR="004F4917" w:rsidRPr="00622A37" w:rsidRDefault="00622A37" w:rsidP="00622A37">
      <w:pPr>
        <w:pStyle w:val="ListParagraph"/>
        <w:numPr>
          <w:ilvl w:val="0"/>
          <w:numId w:val="7"/>
        </w:numPr>
        <w:rPr>
          <w:sz w:val="22"/>
          <w:szCs w:val="22"/>
        </w:rPr>
      </w:pPr>
      <w:r w:rsidRPr="00622A37">
        <w:rPr>
          <w:sz w:val="22"/>
          <w:szCs w:val="22"/>
        </w:rPr>
        <w:t>Q</w:t>
      </w:r>
      <w:r w:rsidR="004F4917" w:rsidRPr="00622A37">
        <w:rPr>
          <w:sz w:val="22"/>
          <w:szCs w:val="22"/>
        </w:rPr>
        <w:t>uality of the preparation and management response/ability of the country to cope with the disaster.</w:t>
      </w:r>
    </w:p>
    <w:p w14:paraId="6C855C08" w14:textId="53288F43" w:rsidR="00622A37" w:rsidRPr="00622A37" w:rsidRDefault="00622A37" w:rsidP="00622A37">
      <w:pPr>
        <w:pStyle w:val="ListParagraph"/>
        <w:numPr>
          <w:ilvl w:val="0"/>
          <w:numId w:val="7"/>
        </w:numPr>
        <w:rPr>
          <w:sz w:val="22"/>
          <w:szCs w:val="22"/>
        </w:rPr>
      </w:pPr>
      <w:r w:rsidRPr="00622A37">
        <w:rPr>
          <w:sz w:val="22"/>
          <w:szCs w:val="22"/>
        </w:rPr>
        <w:t>Duration of the impacts i.e. length of time for recovery</w:t>
      </w:r>
    </w:p>
    <w:p w14:paraId="4A0F17EE" w14:textId="77777777" w:rsidR="006A50D4" w:rsidRDefault="006A50D4" w:rsidP="007B44F9"/>
    <w:p w14:paraId="4015F1E2" w14:textId="77777777" w:rsidR="006A50D4" w:rsidRPr="006A50D4" w:rsidRDefault="006A50D4" w:rsidP="007B44F9">
      <w:pPr>
        <w:rPr>
          <w:b/>
          <w:u w:val="single"/>
        </w:rPr>
      </w:pPr>
      <w:r w:rsidRPr="006A50D4">
        <w:rPr>
          <w:b/>
          <w:u w:val="single"/>
        </w:rPr>
        <w:t>Conclusion:</w:t>
      </w:r>
    </w:p>
    <w:p w14:paraId="27CE7229" w14:textId="77777777" w:rsidR="00F269AD" w:rsidRPr="00F269AD" w:rsidRDefault="00DC16C8" w:rsidP="00F269AD">
      <w:pPr>
        <w:pStyle w:val="ListParagraph"/>
        <w:numPr>
          <w:ilvl w:val="0"/>
          <w:numId w:val="4"/>
        </w:numPr>
        <w:rPr>
          <w:color w:val="000000" w:themeColor="text1"/>
        </w:rPr>
      </w:pPr>
      <w:r w:rsidRPr="00F269AD">
        <w:rPr>
          <w:color w:val="000000" w:themeColor="text1"/>
        </w:rPr>
        <w:t xml:space="preserve">In conclusion provide a summary of your findings - </w:t>
      </w:r>
      <w:r w:rsidR="00F269AD" w:rsidRPr="00F269AD">
        <w:rPr>
          <w:b/>
          <w:color w:val="000000" w:themeColor="text1"/>
        </w:rPr>
        <w:t>Can each of these events be considered a major disaster?</w:t>
      </w:r>
      <w:r w:rsidR="00F269AD" w:rsidRPr="00F269AD">
        <w:rPr>
          <w:color w:val="000000" w:themeColor="text1"/>
        </w:rPr>
        <w:t xml:space="preserve"> Provide reasons/evidence for your ideas.</w:t>
      </w:r>
    </w:p>
    <w:p w14:paraId="3C864E37" w14:textId="79E57E68" w:rsidR="006A50D4" w:rsidRPr="00F269AD" w:rsidRDefault="00F269AD" w:rsidP="006A50D4">
      <w:pPr>
        <w:pStyle w:val="ListParagraph"/>
        <w:numPr>
          <w:ilvl w:val="0"/>
          <w:numId w:val="5"/>
        </w:numPr>
        <w:rPr>
          <w:color w:val="000000" w:themeColor="text1"/>
        </w:rPr>
      </w:pPr>
      <w:r w:rsidRPr="00F269AD">
        <w:rPr>
          <w:color w:val="000000" w:themeColor="text1"/>
        </w:rPr>
        <w:t>W</w:t>
      </w:r>
      <w:r w:rsidR="006A50D4" w:rsidRPr="00F269AD">
        <w:rPr>
          <w:color w:val="000000" w:themeColor="text1"/>
        </w:rPr>
        <w:t xml:space="preserve">as one disaster </w:t>
      </w:r>
      <w:r w:rsidR="006A50D4" w:rsidRPr="00F269AD">
        <w:rPr>
          <w:b/>
          <w:color w:val="000000" w:themeColor="text1"/>
        </w:rPr>
        <w:t>more significant than the other</w:t>
      </w:r>
      <w:r w:rsidR="00DC16C8" w:rsidRPr="00F269AD">
        <w:rPr>
          <w:b/>
          <w:color w:val="000000" w:themeColor="text1"/>
        </w:rPr>
        <w:t>?</w:t>
      </w:r>
      <w:r w:rsidR="00DC16C8" w:rsidRPr="00F269AD">
        <w:rPr>
          <w:color w:val="000000" w:themeColor="text1"/>
        </w:rPr>
        <w:t xml:space="preserve"> Why do you think this?</w:t>
      </w:r>
    </w:p>
    <w:p w14:paraId="07737265" w14:textId="77777777" w:rsidR="007B44F9" w:rsidRDefault="007B44F9" w:rsidP="007B44F9"/>
    <w:p w14:paraId="72F83B12" w14:textId="77777777" w:rsidR="007B44F9" w:rsidRDefault="007B44F9" w:rsidP="007B44F9"/>
    <w:p w14:paraId="37FF0C17" w14:textId="77777777" w:rsidR="007B44F9" w:rsidRDefault="007B44F9" w:rsidP="007B44F9"/>
    <w:p w14:paraId="4E7F8D38" w14:textId="77777777" w:rsidR="007B44F9" w:rsidRDefault="007B44F9" w:rsidP="007B44F9"/>
    <w:p w14:paraId="257A7CE3" w14:textId="77777777" w:rsidR="007734EF" w:rsidRDefault="007734EF">
      <w:r>
        <w:br w:type="page"/>
      </w:r>
    </w:p>
    <w:p w14:paraId="0E598666" w14:textId="0EF9F00B" w:rsidR="007B44F9" w:rsidRPr="00621124" w:rsidRDefault="007734EF" w:rsidP="007B44F9">
      <w:pPr>
        <w:rPr>
          <w:rFonts w:ascii="dearJoe 5 CASUAL PRO" w:hAnsi="dearJoe 5 CASUAL PRO"/>
          <w:b/>
          <w:sz w:val="32"/>
          <w:szCs w:val="32"/>
          <w:u w:val="single"/>
        </w:rPr>
      </w:pPr>
      <w:r w:rsidRPr="00621124">
        <w:rPr>
          <w:rFonts w:ascii="dearJoe 5 CASUAL PRO" w:hAnsi="dearJoe 5 CASUAL PRO"/>
          <w:b/>
          <w:sz w:val="32"/>
          <w:szCs w:val="32"/>
          <w:u w:val="single"/>
        </w:rPr>
        <w:lastRenderedPageBreak/>
        <w:t>Mark-scheme</w:t>
      </w:r>
    </w:p>
    <w:p w14:paraId="6ED57A7C" w14:textId="57A1AD8F" w:rsidR="007734EF" w:rsidRDefault="007734EF" w:rsidP="007734EF">
      <w:pPr>
        <w:pStyle w:val="Heading2"/>
        <w:jc w:val="both"/>
        <w:rPr>
          <w:rFonts w:ascii="Calibri Light" w:hAnsi="Calibri Light" w:cs="Calibri"/>
          <w:szCs w:val="24"/>
        </w:rPr>
      </w:pPr>
    </w:p>
    <w:tbl>
      <w:tblPr>
        <w:tblStyle w:val="TableGrid"/>
        <w:tblW w:w="0" w:type="auto"/>
        <w:tblLook w:val="04A0" w:firstRow="1" w:lastRow="0" w:firstColumn="1" w:lastColumn="0" w:noHBand="0" w:noVBand="1"/>
      </w:tblPr>
      <w:tblGrid>
        <w:gridCol w:w="805"/>
        <w:gridCol w:w="9985"/>
      </w:tblGrid>
      <w:tr w:rsidR="007734EF" w14:paraId="5561D9EB" w14:textId="77777777" w:rsidTr="00621124">
        <w:tc>
          <w:tcPr>
            <w:tcW w:w="805" w:type="dxa"/>
          </w:tcPr>
          <w:p w14:paraId="0725C15B" w14:textId="39F9B1BC" w:rsidR="007734EF" w:rsidRPr="00621124" w:rsidRDefault="007734EF" w:rsidP="00621124">
            <w:pPr>
              <w:jc w:val="center"/>
              <w:rPr>
                <w:rFonts w:cstheme="minorHAnsi"/>
                <w:b/>
                <w:lang w:val="en-GB"/>
              </w:rPr>
            </w:pPr>
            <w:r w:rsidRPr="00621124">
              <w:rPr>
                <w:rFonts w:cstheme="minorHAnsi"/>
                <w:b/>
                <w:lang w:val="en-GB"/>
              </w:rPr>
              <w:t>Level</w:t>
            </w:r>
          </w:p>
        </w:tc>
        <w:tc>
          <w:tcPr>
            <w:tcW w:w="9985" w:type="dxa"/>
          </w:tcPr>
          <w:p w14:paraId="4E7764C6" w14:textId="6C59037E" w:rsidR="007734EF" w:rsidRPr="00621124" w:rsidRDefault="007734EF" w:rsidP="00621124">
            <w:pPr>
              <w:jc w:val="center"/>
              <w:rPr>
                <w:rFonts w:cstheme="minorHAnsi"/>
                <w:b/>
                <w:lang w:val="en-GB"/>
              </w:rPr>
            </w:pPr>
            <w:r w:rsidRPr="00621124">
              <w:rPr>
                <w:rFonts w:cstheme="minorHAnsi"/>
                <w:b/>
                <w:lang w:val="en-GB"/>
              </w:rPr>
              <w:t>Descriptor</w:t>
            </w:r>
          </w:p>
        </w:tc>
      </w:tr>
      <w:tr w:rsidR="007734EF" w14:paraId="333004DB" w14:textId="77777777" w:rsidTr="00621124">
        <w:tc>
          <w:tcPr>
            <w:tcW w:w="805" w:type="dxa"/>
          </w:tcPr>
          <w:p w14:paraId="25F1EBFB" w14:textId="2DE7F1A2" w:rsidR="007734EF" w:rsidRPr="00621124" w:rsidRDefault="007734EF" w:rsidP="00621124">
            <w:pPr>
              <w:jc w:val="center"/>
              <w:rPr>
                <w:rFonts w:cstheme="minorHAnsi"/>
                <w:sz w:val="22"/>
                <w:szCs w:val="22"/>
                <w:lang w:val="en-GB"/>
              </w:rPr>
            </w:pPr>
            <w:r w:rsidRPr="00621124">
              <w:rPr>
                <w:rFonts w:cstheme="minorHAnsi"/>
                <w:sz w:val="22"/>
                <w:szCs w:val="22"/>
                <w:lang w:val="en-GB"/>
              </w:rPr>
              <w:t>7</w:t>
            </w:r>
          </w:p>
        </w:tc>
        <w:tc>
          <w:tcPr>
            <w:tcW w:w="9985" w:type="dxa"/>
          </w:tcPr>
          <w:p w14:paraId="5AD88072" w14:textId="77777777" w:rsidR="007734EF" w:rsidRPr="00621124" w:rsidRDefault="007734EF" w:rsidP="007734EF">
            <w:pPr>
              <w:pStyle w:val="ListParagraph"/>
              <w:numPr>
                <w:ilvl w:val="0"/>
                <w:numId w:val="8"/>
              </w:numPr>
              <w:jc w:val="both"/>
              <w:rPr>
                <w:rFonts w:cstheme="minorHAnsi"/>
                <w:sz w:val="22"/>
                <w:szCs w:val="22"/>
              </w:rPr>
            </w:pPr>
            <w:r w:rsidRPr="00621124">
              <w:rPr>
                <w:rFonts w:cstheme="minorHAnsi"/>
                <w:sz w:val="22"/>
                <w:szCs w:val="22"/>
              </w:rPr>
              <w:t xml:space="preserve">You produce a detailed essay. </w:t>
            </w:r>
          </w:p>
          <w:p w14:paraId="1DD3BEC5" w14:textId="77777777" w:rsidR="007734EF" w:rsidRPr="00621124" w:rsidRDefault="007734EF" w:rsidP="007734EF">
            <w:pPr>
              <w:pStyle w:val="ListParagraph"/>
              <w:numPr>
                <w:ilvl w:val="0"/>
                <w:numId w:val="8"/>
              </w:numPr>
              <w:jc w:val="both"/>
              <w:rPr>
                <w:rFonts w:cstheme="minorHAnsi"/>
                <w:sz w:val="22"/>
                <w:szCs w:val="22"/>
              </w:rPr>
            </w:pPr>
            <w:r w:rsidRPr="00621124">
              <w:rPr>
                <w:rFonts w:cstheme="minorHAnsi"/>
                <w:sz w:val="22"/>
                <w:szCs w:val="22"/>
              </w:rPr>
              <w:t>All the key criteria are included, and you are able to both describe AND explain a wide range of impacts of both earthquakes.</w:t>
            </w:r>
          </w:p>
          <w:p w14:paraId="42602227" w14:textId="10F18DA5" w:rsidR="007734EF" w:rsidRPr="00621124" w:rsidRDefault="007734EF" w:rsidP="007734EF">
            <w:pPr>
              <w:pStyle w:val="ListParagraph"/>
              <w:numPr>
                <w:ilvl w:val="0"/>
                <w:numId w:val="8"/>
              </w:numPr>
              <w:jc w:val="both"/>
              <w:rPr>
                <w:rFonts w:cstheme="minorHAnsi"/>
                <w:sz w:val="22"/>
                <w:szCs w:val="22"/>
              </w:rPr>
            </w:pPr>
            <w:r w:rsidRPr="00621124">
              <w:rPr>
                <w:rFonts w:cstheme="minorHAnsi"/>
                <w:sz w:val="22"/>
                <w:szCs w:val="22"/>
              </w:rPr>
              <w:t>There is accurate and confident use of ways to classify the impacts e.g. 'economic', 'environmental' etc.</w:t>
            </w:r>
          </w:p>
          <w:p w14:paraId="10192963" w14:textId="77777777" w:rsidR="007734EF" w:rsidRPr="00621124" w:rsidRDefault="007734EF" w:rsidP="0040326A">
            <w:pPr>
              <w:pStyle w:val="ListParagraph"/>
              <w:numPr>
                <w:ilvl w:val="0"/>
                <w:numId w:val="8"/>
              </w:numPr>
              <w:jc w:val="both"/>
              <w:rPr>
                <w:rFonts w:cstheme="minorHAnsi"/>
                <w:sz w:val="22"/>
                <w:szCs w:val="22"/>
              </w:rPr>
            </w:pPr>
            <w:r w:rsidRPr="00621124">
              <w:rPr>
                <w:rFonts w:cstheme="minorHAnsi"/>
                <w:sz w:val="22"/>
                <w:szCs w:val="22"/>
              </w:rPr>
              <w:t xml:space="preserve">You are able to compare both earthquake events in detail and you refer to a wide range of factors influencing the severity of the earthquakes e.g. magnitude, location of epicenter, depth of focus, level of economic development, effectiveness of planning and management </w:t>
            </w:r>
            <w:proofErr w:type="spellStart"/>
            <w:r w:rsidRPr="00621124">
              <w:rPr>
                <w:rFonts w:cstheme="minorHAnsi"/>
                <w:sz w:val="22"/>
                <w:szCs w:val="22"/>
              </w:rPr>
              <w:t>etc</w:t>
            </w:r>
            <w:proofErr w:type="spellEnd"/>
            <w:r w:rsidRPr="00621124">
              <w:rPr>
                <w:rFonts w:cstheme="minorHAnsi"/>
                <w:sz w:val="22"/>
                <w:szCs w:val="22"/>
              </w:rPr>
              <w:t xml:space="preserve"> </w:t>
            </w:r>
          </w:p>
          <w:p w14:paraId="59CDE776" w14:textId="77777777" w:rsidR="007734EF" w:rsidRPr="00621124" w:rsidRDefault="007734EF" w:rsidP="0040326A">
            <w:pPr>
              <w:pStyle w:val="ListParagraph"/>
              <w:numPr>
                <w:ilvl w:val="0"/>
                <w:numId w:val="8"/>
              </w:numPr>
              <w:jc w:val="both"/>
              <w:rPr>
                <w:rFonts w:cstheme="minorHAnsi"/>
                <w:sz w:val="22"/>
                <w:szCs w:val="22"/>
              </w:rPr>
            </w:pPr>
            <w:r w:rsidRPr="00621124">
              <w:rPr>
                <w:rFonts w:cstheme="minorHAnsi"/>
                <w:sz w:val="22"/>
                <w:szCs w:val="22"/>
              </w:rPr>
              <w:t xml:space="preserve">The argument is conveyed through coherent and meaningful paragraphs leading to an effective and well-substantiated conclusion. </w:t>
            </w:r>
          </w:p>
          <w:p w14:paraId="5E70A3BB" w14:textId="77777777" w:rsidR="007734EF" w:rsidRPr="00621124" w:rsidRDefault="007734EF" w:rsidP="0040326A">
            <w:pPr>
              <w:pStyle w:val="ListParagraph"/>
              <w:numPr>
                <w:ilvl w:val="0"/>
                <w:numId w:val="8"/>
              </w:numPr>
              <w:jc w:val="both"/>
              <w:rPr>
                <w:rFonts w:cstheme="minorHAnsi"/>
                <w:sz w:val="22"/>
                <w:szCs w:val="22"/>
              </w:rPr>
            </w:pPr>
            <w:r w:rsidRPr="00621124">
              <w:rPr>
                <w:rFonts w:cstheme="minorHAnsi"/>
                <w:sz w:val="22"/>
                <w:szCs w:val="22"/>
              </w:rPr>
              <w:t xml:space="preserve">The structure has been purposefully and deliberately planned to support the analysis and argument. </w:t>
            </w:r>
          </w:p>
          <w:p w14:paraId="7A7F0693" w14:textId="77777777" w:rsidR="007734EF" w:rsidRPr="00621124" w:rsidRDefault="007734EF" w:rsidP="0040326A">
            <w:pPr>
              <w:pStyle w:val="ListParagraph"/>
              <w:numPr>
                <w:ilvl w:val="0"/>
                <w:numId w:val="8"/>
              </w:numPr>
              <w:jc w:val="both"/>
              <w:rPr>
                <w:rFonts w:cstheme="minorHAnsi"/>
                <w:sz w:val="22"/>
                <w:szCs w:val="22"/>
              </w:rPr>
            </w:pPr>
            <w:r w:rsidRPr="00621124">
              <w:rPr>
                <w:rFonts w:cstheme="minorHAnsi"/>
                <w:sz w:val="22"/>
                <w:szCs w:val="22"/>
              </w:rPr>
              <w:t xml:space="preserve">The written style is mature and fluent. Spelling and use of technical terms is accurate. </w:t>
            </w:r>
          </w:p>
          <w:p w14:paraId="2365E597" w14:textId="77777777" w:rsidR="007734EF" w:rsidRPr="00621124" w:rsidRDefault="007734EF" w:rsidP="0040326A">
            <w:pPr>
              <w:pStyle w:val="ListParagraph"/>
              <w:numPr>
                <w:ilvl w:val="0"/>
                <w:numId w:val="8"/>
              </w:numPr>
              <w:jc w:val="both"/>
              <w:rPr>
                <w:rFonts w:cstheme="minorHAnsi"/>
                <w:sz w:val="22"/>
                <w:szCs w:val="22"/>
              </w:rPr>
            </w:pPr>
            <w:r w:rsidRPr="00621124">
              <w:rPr>
                <w:rFonts w:cstheme="minorHAnsi"/>
                <w:sz w:val="22"/>
                <w:szCs w:val="22"/>
              </w:rPr>
              <w:t xml:space="preserve">The response comes across as an original piece of work which engages the reader. </w:t>
            </w:r>
          </w:p>
          <w:p w14:paraId="4CF6CD55" w14:textId="28F2E099" w:rsidR="007734EF" w:rsidRPr="00621124" w:rsidRDefault="007734EF" w:rsidP="007734EF">
            <w:pPr>
              <w:pStyle w:val="ListParagraph"/>
              <w:numPr>
                <w:ilvl w:val="0"/>
                <w:numId w:val="8"/>
              </w:numPr>
              <w:jc w:val="both"/>
              <w:rPr>
                <w:rFonts w:cstheme="minorHAnsi"/>
                <w:sz w:val="22"/>
                <w:szCs w:val="22"/>
              </w:rPr>
            </w:pPr>
            <w:r w:rsidRPr="00621124">
              <w:rPr>
                <w:rFonts w:cstheme="minorHAnsi"/>
                <w:sz w:val="22"/>
                <w:szCs w:val="22"/>
              </w:rPr>
              <w:t>Throughout appropriate use of annotated maps, diagrams and data, you report the events accurately and in detail.</w:t>
            </w:r>
          </w:p>
        </w:tc>
      </w:tr>
      <w:tr w:rsidR="007734EF" w14:paraId="18D3DCCC" w14:textId="77777777" w:rsidTr="00621124">
        <w:tc>
          <w:tcPr>
            <w:tcW w:w="805" w:type="dxa"/>
          </w:tcPr>
          <w:p w14:paraId="54370A44" w14:textId="5FAEFCA7" w:rsidR="007734EF" w:rsidRPr="00621124" w:rsidRDefault="007734EF" w:rsidP="00621124">
            <w:pPr>
              <w:jc w:val="center"/>
              <w:rPr>
                <w:rFonts w:cstheme="minorHAnsi"/>
                <w:sz w:val="22"/>
                <w:szCs w:val="22"/>
                <w:lang w:val="en-GB"/>
              </w:rPr>
            </w:pPr>
            <w:r w:rsidRPr="00621124">
              <w:rPr>
                <w:rFonts w:cstheme="minorHAnsi"/>
                <w:sz w:val="22"/>
                <w:szCs w:val="22"/>
                <w:lang w:val="en-GB"/>
              </w:rPr>
              <w:t>6</w:t>
            </w:r>
          </w:p>
        </w:tc>
        <w:tc>
          <w:tcPr>
            <w:tcW w:w="9985" w:type="dxa"/>
          </w:tcPr>
          <w:p w14:paraId="4F25212B" w14:textId="77777777"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 xml:space="preserve">All the key criteria are included, and you are able to describe and explain some impacts of both earthquakes.  </w:t>
            </w:r>
          </w:p>
          <w:p w14:paraId="59DADB30" w14:textId="77777777"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 xml:space="preserve">You clearly compare the effects of earthquakes. </w:t>
            </w:r>
          </w:p>
          <w:p w14:paraId="7343C7E8" w14:textId="77777777"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 xml:space="preserve">The argument is conveyed through </w:t>
            </w:r>
            <w:proofErr w:type="spellStart"/>
            <w:r w:rsidRPr="00621124">
              <w:rPr>
                <w:rFonts w:cstheme="minorHAnsi"/>
                <w:sz w:val="22"/>
                <w:szCs w:val="22"/>
              </w:rPr>
              <w:t>organised</w:t>
            </w:r>
            <w:proofErr w:type="spellEnd"/>
            <w:r w:rsidRPr="00621124">
              <w:rPr>
                <w:rFonts w:cstheme="minorHAnsi"/>
                <w:sz w:val="22"/>
                <w:szCs w:val="22"/>
              </w:rPr>
              <w:t xml:space="preserve"> paragraphs leading to a conclusion that summarizes the main points/arguments. </w:t>
            </w:r>
          </w:p>
          <w:p w14:paraId="146C288A" w14:textId="77777777"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There is an effective and logical structure.</w:t>
            </w:r>
          </w:p>
          <w:p w14:paraId="27821BCD" w14:textId="77777777"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 xml:space="preserve"> The written style is fluent. </w:t>
            </w:r>
          </w:p>
          <w:p w14:paraId="248D66D7" w14:textId="77777777"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 xml:space="preserve">Spelling and use of technical terms is mostly accurate. </w:t>
            </w:r>
          </w:p>
          <w:p w14:paraId="5E91C232" w14:textId="45713F12" w:rsidR="007734EF" w:rsidRPr="00621124" w:rsidRDefault="007734EF" w:rsidP="007734EF">
            <w:pPr>
              <w:pStyle w:val="ListParagraph"/>
              <w:numPr>
                <w:ilvl w:val="0"/>
                <w:numId w:val="8"/>
              </w:numPr>
              <w:rPr>
                <w:rFonts w:cstheme="minorHAnsi"/>
                <w:sz w:val="22"/>
                <w:szCs w:val="22"/>
                <w:lang w:val="en-GB"/>
              </w:rPr>
            </w:pPr>
            <w:r w:rsidRPr="00621124">
              <w:rPr>
                <w:rFonts w:cstheme="minorHAnsi"/>
                <w:sz w:val="22"/>
                <w:szCs w:val="22"/>
              </w:rPr>
              <w:t>The report is well presented and includes annotated maps, diagrams and/or data.</w:t>
            </w:r>
          </w:p>
        </w:tc>
      </w:tr>
      <w:tr w:rsidR="007734EF" w14:paraId="4C213AD1" w14:textId="77777777" w:rsidTr="00A95A43">
        <w:trPr>
          <w:trHeight w:val="1664"/>
        </w:trPr>
        <w:tc>
          <w:tcPr>
            <w:tcW w:w="805" w:type="dxa"/>
          </w:tcPr>
          <w:p w14:paraId="12CA2F6A" w14:textId="225DC234" w:rsidR="007734EF" w:rsidRPr="00621124" w:rsidRDefault="007734EF" w:rsidP="00621124">
            <w:pPr>
              <w:jc w:val="center"/>
              <w:rPr>
                <w:rFonts w:cstheme="minorHAnsi"/>
                <w:sz w:val="22"/>
                <w:szCs w:val="22"/>
                <w:lang w:val="en-GB"/>
              </w:rPr>
            </w:pPr>
            <w:r w:rsidRPr="00621124">
              <w:rPr>
                <w:rFonts w:cstheme="minorHAnsi"/>
                <w:sz w:val="22"/>
                <w:szCs w:val="22"/>
                <w:lang w:val="en-GB"/>
              </w:rPr>
              <w:t>5</w:t>
            </w:r>
          </w:p>
        </w:tc>
        <w:tc>
          <w:tcPr>
            <w:tcW w:w="9985" w:type="dxa"/>
          </w:tcPr>
          <w:p w14:paraId="1ACEEBEC" w14:textId="77777777" w:rsidR="007734EF" w:rsidRPr="00621124" w:rsidRDefault="007734EF" w:rsidP="007734EF">
            <w:pPr>
              <w:pStyle w:val="ListParagraph"/>
              <w:widowControl w:val="0"/>
              <w:numPr>
                <w:ilvl w:val="0"/>
                <w:numId w:val="8"/>
              </w:numPr>
              <w:autoSpaceDE w:val="0"/>
              <w:autoSpaceDN w:val="0"/>
              <w:adjustRightInd w:val="0"/>
              <w:spacing w:after="320"/>
              <w:rPr>
                <w:rFonts w:cstheme="minorHAnsi"/>
                <w:sz w:val="22"/>
                <w:szCs w:val="22"/>
              </w:rPr>
            </w:pPr>
            <w:r w:rsidRPr="00621124">
              <w:rPr>
                <w:rFonts w:cstheme="minorHAnsi"/>
                <w:sz w:val="22"/>
                <w:szCs w:val="22"/>
              </w:rPr>
              <w:t xml:space="preserve">You make reference to most of the criteria, and describe a range of impacts of the earthquakes.  </w:t>
            </w:r>
          </w:p>
          <w:p w14:paraId="2E65A305" w14:textId="77777777" w:rsidR="007734EF" w:rsidRPr="00621124" w:rsidRDefault="007734EF" w:rsidP="007734EF">
            <w:pPr>
              <w:pStyle w:val="ListParagraph"/>
              <w:widowControl w:val="0"/>
              <w:numPr>
                <w:ilvl w:val="0"/>
                <w:numId w:val="8"/>
              </w:numPr>
              <w:autoSpaceDE w:val="0"/>
              <w:autoSpaceDN w:val="0"/>
              <w:adjustRightInd w:val="0"/>
              <w:spacing w:after="320"/>
              <w:rPr>
                <w:rFonts w:cstheme="minorHAnsi"/>
                <w:sz w:val="22"/>
                <w:szCs w:val="22"/>
              </w:rPr>
            </w:pPr>
            <w:r w:rsidRPr="00621124">
              <w:rPr>
                <w:rFonts w:cstheme="minorHAnsi"/>
                <w:sz w:val="22"/>
                <w:szCs w:val="22"/>
              </w:rPr>
              <w:t xml:space="preserve">You make limited comparisons between the 2 events the impacts in the report.  </w:t>
            </w:r>
          </w:p>
          <w:p w14:paraId="063302C1" w14:textId="77777777" w:rsidR="007734EF" w:rsidRPr="00621124" w:rsidRDefault="007734EF" w:rsidP="007734EF">
            <w:pPr>
              <w:pStyle w:val="ListParagraph"/>
              <w:widowControl w:val="0"/>
              <w:numPr>
                <w:ilvl w:val="0"/>
                <w:numId w:val="8"/>
              </w:numPr>
              <w:autoSpaceDE w:val="0"/>
              <w:autoSpaceDN w:val="0"/>
              <w:adjustRightInd w:val="0"/>
              <w:spacing w:after="320"/>
              <w:rPr>
                <w:rFonts w:cstheme="minorHAnsi"/>
                <w:sz w:val="22"/>
                <w:szCs w:val="22"/>
              </w:rPr>
            </w:pPr>
            <w:r w:rsidRPr="00621124">
              <w:rPr>
                <w:rFonts w:cstheme="minorHAnsi"/>
                <w:sz w:val="22"/>
                <w:szCs w:val="22"/>
              </w:rPr>
              <w:t xml:space="preserve">The essay or report is well presented, but lacks a range of presentation styles (such as annotated maps and diagrams. </w:t>
            </w:r>
          </w:p>
          <w:p w14:paraId="7189BCE9" w14:textId="1CE27722" w:rsidR="00A95A43" w:rsidRPr="00A95A43" w:rsidRDefault="007734EF" w:rsidP="00A95A43">
            <w:pPr>
              <w:pStyle w:val="ListParagraph"/>
              <w:widowControl w:val="0"/>
              <w:numPr>
                <w:ilvl w:val="0"/>
                <w:numId w:val="8"/>
              </w:numPr>
              <w:autoSpaceDE w:val="0"/>
              <w:autoSpaceDN w:val="0"/>
              <w:adjustRightInd w:val="0"/>
              <w:spacing w:after="320"/>
              <w:rPr>
                <w:rFonts w:cstheme="minorHAnsi"/>
                <w:sz w:val="22"/>
                <w:szCs w:val="22"/>
              </w:rPr>
            </w:pPr>
            <w:r w:rsidRPr="00621124">
              <w:rPr>
                <w:rFonts w:cstheme="minorHAnsi"/>
                <w:sz w:val="22"/>
                <w:szCs w:val="22"/>
              </w:rPr>
              <w:t>The response is organized to produce a structured account, although it does not come to a develop an evaluative conclusion</w:t>
            </w:r>
            <w:r w:rsidR="00A95A43">
              <w:rPr>
                <w:rFonts w:cstheme="minorHAnsi"/>
                <w:sz w:val="22"/>
                <w:szCs w:val="22"/>
              </w:rPr>
              <w:t>.</w:t>
            </w:r>
          </w:p>
        </w:tc>
      </w:tr>
      <w:tr w:rsidR="007734EF" w14:paraId="55547096" w14:textId="77777777" w:rsidTr="00621124">
        <w:tc>
          <w:tcPr>
            <w:tcW w:w="805" w:type="dxa"/>
          </w:tcPr>
          <w:p w14:paraId="31DA4DA7" w14:textId="297FBA78" w:rsidR="007734EF" w:rsidRPr="00621124" w:rsidRDefault="007734EF" w:rsidP="00621124">
            <w:pPr>
              <w:jc w:val="center"/>
              <w:rPr>
                <w:rFonts w:cstheme="minorHAnsi"/>
                <w:sz w:val="22"/>
                <w:szCs w:val="22"/>
                <w:lang w:val="en-GB"/>
              </w:rPr>
            </w:pPr>
            <w:r w:rsidRPr="00621124">
              <w:rPr>
                <w:rFonts w:cstheme="minorHAnsi"/>
                <w:sz w:val="22"/>
                <w:szCs w:val="22"/>
                <w:lang w:val="en-GB"/>
              </w:rPr>
              <w:t>4</w:t>
            </w:r>
          </w:p>
        </w:tc>
        <w:tc>
          <w:tcPr>
            <w:tcW w:w="9985" w:type="dxa"/>
          </w:tcPr>
          <w:p w14:paraId="2E0BBBB5" w14:textId="77777777" w:rsidR="007734EF" w:rsidRPr="00621124" w:rsidRDefault="007734EF" w:rsidP="00621124">
            <w:pPr>
              <w:pStyle w:val="ListParagraph"/>
              <w:numPr>
                <w:ilvl w:val="0"/>
                <w:numId w:val="9"/>
              </w:numPr>
              <w:jc w:val="both"/>
              <w:rPr>
                <w:rFonts w:cstheme="minorHAnsi"/>
                <w:sz w:val="22"/>
                <w:szCs w:val="22"/>
              </w:rPr>
            </w:pPr>
            <w:r w:rsidRPr="00621124">
              <w:rPr>
                <w:rFonts w:cstheme="minorHAnsi"/>
                <w:sz w:val="22"/>
                <w:szCs w:val="22"/>
              </w:rPr>
              <w:t xml:space="preserve">You produce a simple account of the earthquakes.  </w:t>
            </w:r>
          </w:p>
          <w:p w14:paraId="6F0AA4F3" w14:textId="77777777" w:rsidR="007734EF" w:rsidRPr="00621124" w:rsidRDefault="007734EF" w:rsidP="00621124">
            <w:pPr>
              <w:pStyle w:val="ListParagraph"/>
              <w:numPr>
                <w:ilvl w:val="0"/>
                <w:numId w:val="9"/>
              </w:numPr>
              <w:jc w:val="both"/>
              <w:rPr>
                <w:rFonts w:cstheme="minorHAnsi"/>
                <w:sz w:val="22"/>
                <w:szCs w:val="22"/>
              </w:rPr>
            </w:pPr>
            <w:r w:rsidRPr="00621124">
              <w:rPr>
                <w:rFonts w:cstheme="minorHAnsi"/>
                <w:sz w:val="22"/>
                <w:szCs w:val="22"/>
              </w:rPr>
              <w:t xml:space="preserve">Most of the criteria are included, but the two earthquakes are not linked together or compared accurately. </w:t>
            </w:r>
          </w:p>
          <w:p w14:paraId="35D9420D" w14:textId="77777777" w:rsidR="007734EF" w:rsidRPr="00621124" w:rsidRDefault="007734EF" w:rsidP="00621124">
            <w:pPr>
              <w:pStyle w:val="ListParagraph"/>
              <w:numPr>
                <w:ilvl w:val="0"/>
                <w:numId w:val="9"/>
              </w:numPr>
              <w:jc w:val="both"/>
              <w:rPr>
                <w:rFonts w:cstheme="minorHAnsi"/>
                <w:sz w:val="22"/>
                <w:szCs w:val="22"/>
              </w:rPr>
            </w:pPr>
            <w:r w:rsidRPr="00621124">
              <w:rPr>
                <w:rFonts w:cstheme="minorHAnsi"/>
                <w:sz w:val="22"/>
                <w:szCs w:val="22"/>
              </w:rPr>
              <w:t xml:space="preserve">Knowledge is used to support descriptions, although there are some inaccuracies and/or it is too generic rather than specific.  </w:t>
            </w:r>
          </w:p>
          <w:p w14:paraId="46E65F92" w14:textId="77777777" w:rsidR="00621124" w:rsidRPr="00621124" w:rsidRDefault="007734EF" w:rsidP="00621124">
            <w:pPr>
              <w:pStyle w:val="ListParagraph"/>
              <w:numPr>
                <w:ilvl w:val="0"/>
                <w:numId w:val="9"/>
              </w:numPr>
              <w:jc w:val="both"/>
              <w:rPr>
                <w:rFonts w:cstheme="minorHAnsi"/>
                <w:sz w:val="22"/>
                <w:szCs w:val="22"/>
              </w:rPr>
            </w:pPr>
            <w:r w:rsidRPr="00621124">
              <w:rPr>
                <w:rFonts w:cstheme="minorHAnsi"/>
                <w:sz w:val="22"/>
                <w:szCs w:val="22"/>
              </w:rPr>
              <w:t xml:space="preserve">The report lacks an explanation or explanation is  undeveloped. </w:t>
            </w:r>
          </w:p>
          <w:p w14:paraId="1EE1BE76" w14:textId="0EED3531" w:rsidR="007734EF" w:rsidRPr="00621124" w:rsidRDefault="007734EF" w:rsidP="00621124">
            <w:pPr>
              <w:pStyle w:val="ListParagraph"/>
              <w:numPr>
                <w:ilvl w:val="0"/>
                <w:numId w:val="9"/>
              </w:numPr>
              <w:jc w:val="both"/>
              <w:rPr>
                <w:rFonts w:cstheme="minorHAnsi"/>
                <w:b/>
                <w:bCs/>
                <w:sz w:val="22"/>
                <w:szCs w:val="22"/>
              </w:rPr>
            </w:pPr>
            <w:r w:rsidRPr="00621124">
              <w:rPr>
                <w:rFonts w:cstheme="minorHAnsi"/>
                <w:sz w:val="22"/>
                <w:szCs w:val="22"/>
              </w:rPr>
              <w:t>The organization shows some evidence of planning, although the answer is mostly narrative with only implicit links to the question.</w:t>
            </w:r>
          </w:p>
        </w:tc>
      </w:tr>
      <w:tr w:rsidR="007734EF" w14:paraId="7DAA7B9F" w14:textId="77777777" w:rsidTr="00621124">
        <w:tc>
          <w:tcPr>
            <w:tcW w:w="805" w:type="dxa"/>
          </w:tcPr>
          <w:p w14:paraId="236FFB6B" w14:textId="1CD5A102" w:rsidR="007734EF" w:rsidRPr="00621124" w:rsidRDefault="006D103E" w:rsidP="007734EF">
            <w:pPr>
              <w:rPr>
                <w:rFonts w:cstheme="minorHAnsi"/>
                <w:sz w:val="22"/>
                <w:szCs w:val="22"/>
                <w:lang w:val="en-GB"/>
              </w:rPr>
            </w:pPr>
            <w:r>
              <w:rPr>
                <w:rFonts w:cstheme="minorHAnsi"/>
                <w:sz w:val="22"/>
                <w:szCs w:val="22"/>
                <w:lang w:val="en-GB"/>
              </w:rPr>
              <w:t>Level 3 and below</w:t>
            </w:r>
          </w:p>
        </w:tc>
        <w:tc>
          <w:tcPr>
            <w:tcW w:w="9985" w:type="dxa"/>
          </w:tcPr>
          <w:p w14:paraId="1A0CF1F1" w14:textId="4A8E7A0E" w:rsidR="007734EF" w:rsidRPr="00621124" w:rsidRDefault="00621124" w:rsidP="00621124">
            <w:pPr>
              <w:jc w:val="both"/>
              <w:rPr>
                <w:rFonts w:cstheme="minorHAnsi"/>
                <w:b/>
                <w:bCs/>
                <w:sz w:val="22"/>
                <w:szCs w:val="22"/>
              </w:rPr>
            </w:pPr>
            <w:bookmarkStart w:id="0" w:name="_GoBack"/>
            <w:bookmarkEnd w:id="0"/>
            <w:r w:rsidRPr="00621124">
              <w:rPr>
                <w:rFonts w:cstheme="minorHAnsi"/>
                <w:sz w:val="22"/>
                <w:szCs w:val="22"/>
              </w:rPr>
              <w:t>Does not directly answer the question. Large sections may have been copied. There is little understanding of the question. Geographical knowledge is limited in quality and quantity.</w:t>
            </w:r>
          </w:p>
        </w:tc>
      </w:tr>
    </w:tbl>
    <w:p w14:paraId="7072C698" w14:textId="10031462" w:rsidR="005922D5" w:rsidRDefault="005922D5">
      <w:pPr>
        <w:rPr>
          <w:b/>
          <w:u w:val="single"/>
        </w:rPr>
      </w:pPr>
    </w:p>
    <w:p w14:paraId="6131ABCC" w14:textId="77777777" w:rsidR="005922D5" w:rsidRDefault="005922D5">
      <w:pPr>
        <w:rPr>
          <w:b/>
          <w:u w:val="single"/>
        </w:rPr>
      </w:pPr>
      <w:r>
        <w:rPr>
          <w:b/>
          <w:u w:val="single"/>
        </w:rPr>
        <w:br w:type="page"/>
      </w:r>
    </w:p>
    <w:p w14:paraId="499893CA" w14:textId="77777777" w:rsidR="005922D5" w:rsidRPr="003A11F8" w:rsidRDefault="005922D5" w:rsidP="005922D5">
      <w:pPr>
        <w:rPr>
          <w:rFonts w:ascii="dearJoe 5 CASUAL PRO" w:hAnsi="dearJoe 5 CASUAL PRO"/>
          <w:b/>
          <w:sz w:val="32"/>
          <w:szCs w:val="32"/>
          <w:u w:val="single"/>
        </w:rPr>
      </w:pPr>
      <w:r w:rsidRPr="00151AA9">
        <w:rPr>
          <w:rFonts w:ascii="dearJoe 5 CASUAL PRO" w:hAnsi="dearJoe 5 CASUAL PRO"/>
          <w:b/>
          <w:sz w:val="32"/>
          <w:szCs w:val="32"/>
          <w:u w:val="single"/>
        </w:rPr>
        <w:lastRenderedPageBreak/>
        <w:t>Earthquake key details:</w:t>
      </w:r>
    </w:p>
    <w:tbl>
      <w:tblPr>
        <w:tblStyle w:val="TableGrid"/>
        <w:tblW w:w="10885" w:type="dxa"/>
        <w:tblLook w:val="04A0" w:firstRow="1" w:lastRow="0" w:firstColumn="1" w:lastColumn="0" w:noHBand="0" w:noVBand="1"/>
      </w:tblPr>
      <w:tblGrid>
        <w:gridCol w:w="1332"/>
        <w:gridCol w:w="4977"/>
        <w:gridCol w:w="4576"/>
      </w:tblGrid>
      <w:tr w:rsidR="005922D5" w:rsidRPr="003A11F8" w14:paraId="43CBA992" w14:textId="77777777" w:rsidTr="00D723B1">
        <w:tc>
          <w:tcPr>
            <w:tcW w:w="1332" w:type="dxa"/>
          </w:tcPr>
          <w:p w14:paraId="7D6A8EAF" w14:textId="77777777" w:rsidR="005922D5" w:rsidRPr="003A11F8" w:rsidRDefault="005922D5" w:rsidP="00D723B1">
            <w:pPr>
              <w:rPr>
                <w:sz w:val="20"/>
                <w:szCs w:val="20"/>
              </w:rPr>
            </w:pPr>
          </w:p>
        </w:tc>
        <w:tc>
          <w:tcPr>
            <w:tcW w:w="4977" w:type="dxa"/>
          </w:tcPr>
          <w:p w14:paraId="7BF0DBC3" w14:textId="77777777" w:rsidR="005922D5" w:rsidRPr="003A11F8" w:rsidRDefault="005922D5" w:rsidP="00D723B1">
            <w:pPr>
              <w:jc w:val="center"/>
              <w:rPr>
                <w:b/>
                <w:sz w:val="20"/>
                <w:szCs w:val="20"/>
              </w:rPr>
            </w:pPr>
            <w:r w:rsidRPr="003A11F8">
              <w:rPr>
                <w:b/>
                <w:sz w:val="20"/>
                <w:szCs w:val="20"/>
              </w:rPr>
              <w:t>Haiti 2010</w:t>
            </w:r>
          </w:p>
        </w:tc>
        <w:tc>
          <w:tcPr>
            <w:tcW w:w="4576" w:type="dxa"/>
          </w:tcPr>
          <w:p w14:paraId="622BC259" w14:textId="77777777" w:rsidR="005922D5" w:rsidRPr="003A11F8" w:rsidRDefault="005922D5" w:rsidP="00D723B1">
            <w:pPr>
              <w:jc w:val="center"/>
              <w:rPr>
                <w:b/>
                <w:sz w:val="20"/>
                <w:szCs w:val="20"/>
              </w:rPr>
            </w:pPr>
            <w:r w:rsidRPr="003A11F8">
              <w:rPr>
                <w:b/>
                <w:sz w:val="20"/>
                <w:szCs w:val="20"/>
              </w:rPr>
              <w:t>Japan 2011</w:t>
            </w:r>
          </w:p>
        </w:tc>
      </w:tr>
      <w:tr w:rsidR="005922D5" w:rsidRPr="003A11F8" w14:paraId="318E158A" w14:textId="77777777" w:rsidTr="00D723B1">
        <w:tc>
          <w:tcPr>
            <w:tcW w:w="1332" w:type="dxa"/>
          </w:tcPr>
          <w:p w14:paraId="77352CB0" w14:textId="77777777" w:rsidR="005922D5" w:rsidRPr="003A11F8" w:rsidRDefault="005922D5" w:rsidP="00D723B1">
            <w:pPr>
              <w:jc w:val="center"/>
              <w:rPr>
                <w:b/>
                <w:sz w:val="20"/>
                <w:szCs w:val="20"/>
              </w:rPr>
            </w:pPr>
            <w:r w:rsidRPr="003A11F8">
              <w:rPr>
                <w:b/>
                <w:sz w:val="20"/>
                <w:szCs w:val="20"/>
              </w:rPr>
              <w:t>Location</w:t>
            </w:r>
          </w:p>
        </w:tc>
        <w:tc>
          <w:tcPr>
            <w:tcW w:w="4977" w:type="dxa"/>
          </w:tcPr>
          <w:p w14:paraId="4E00564B" w14:textId="77777777" w:rsidR="005922D5" w:rsidRPr="003A11F8" w:rsidRDefault="005922D5" w:rsidP="005922D5">
            <w:pPr>
              <w:pStyle w:val="ListParagraph"/>
              <w:numPr>
                <w:ilvl w:val="0"/>
                <w:numId w:val="11"/>
              </w:numPr>
              <w:rPr>
                <w:sz w:val="20"/>
                <w:szCs w:val="20"/>
              </w:rPr>
            </w:pPr>
            <w:r w:rsidRPr="003A11F8">
              <w:rPr>
                <w:sz w:val="20"/>
                <w:szCs w:val="20"/>
              </w:rPr>
              <w:t>Haiti – a Caribbean island that shares the island of Hispaniola, with its neighbor, The Dominican Republic. Haiti is on a conservative plate boundary, where the Caribbean and North American Plates are sliding past each other.</w:t>
            </w:r>
          </w:p>
        </w:tc>
        <w:tc>
          <w:tcPr>
            <w:tcW w:w="4576" w:type="dxa"/>
          </w:tcPr>
          <w:p w14:paraId="7DFB6CE9" w14:textId="77777777" w:rsidR="005922D5" w:rsidRPr="003A11F8" w:rsidRDefault="005922D5" w:rsidP="005922D5">
            <w:pPr>
              <w:pStyle w:val="ListParagraph"/>
              <w:numPr>
                <w:ilvl w:val="0"/>
                <w:numId w:val="11"/>
              </w:numPr>
              <w:rPr>
                <w:sz w:val="20"/>
                <w:szCs w:val="20"/>
              </w:rPr>
            </w:pPr>
            <w:r w:rsidRPr="003A11F8">
              <w:rPr>
                <w:sz w:val="20"/>
                <w:szCs w:val="20"/>
              </w:rPr>
              <w:t>Japan – A country in East Asia that is located at a destructive plate boundary. Japan is within the Pacific Ring of Fire – a very active zone of volcanic and earthquake activity.</w:t>
            </w:r>
          </w:p>
        </w:tc>
      </w:tr>
      <w:tr w:rsidR="005922D5" w:rsidRPr="003A11F8" w14:paraId="75F4BBCA" w14:textId="77777777" w:rsidTr="00D723B1">
        <w:tc>
          <w:tcPr>
            <w:tcW w:w="1332" w:type="dxa"/>
          </w:tcPr>
          <w:p w14:paraId="32DD2261" w14:textId="77777777" w:rsidR="005922D5" w:rsidRPr="003A11F8" w:rsidRDefault="005922D5" w:rsidP="00D723B1">
            <w:pPr>
              <w:jc w:val="center"/>
              <w:rPr>
                <w:b/>
                <w:sz w:val="20"/>
                <w:szCs w:val="20"/>
              </w:rPr>
            </w:pPr>
            <w:r w:rsidRPr="003A11F8">
              <w:rPr>
                <w:b/>
                <w:sz w:val="20"/>
                <w:szCs w:val="20"/>
              </w:rPr>
              <w:t>Background on the country</w:t>
            </w:r>
          </w:p>
        </w:tc>
        <w:tc>
          <w:tcPr>
            <w:tcW w:w="4977" w:type="dxa"/>
          </w:tcPr>
          <w:p w14:paraId="687CB582" w14:textId="77777777" w:rsidR="005922D5" w:rsidRPr="003A11F8" w:rsidRDefault="005922D5" w:rsidP="005922D5">
            <w:pPr>
              <w:pStyle w:val="ListParagraph"/>
              <w:numPr>
                <w:ilvl w:val="0"/>
                <w:numId w:val="5"/>
              </w:numPr>
              <w:rPr>
                <w:sz w:val="20"/>
                <w:szCs w:val="20"/>
              </w:rPr>
            </w:pPr>
            <w:r w:rsidRPr="003A11F8">
              <w:rPr>
                <w:sz w:val="20"/>
                <w:szCs w:val="20"/>
              </w:rPr>
              <w:t>One of the poorest countries in the world (GDP per capita =</w:t>
            </w:r>
            <w:r>
              <w:rPr>
                <w:sz w:val="20"/>
                <w:szCs w:val="20"/>
              </w:rPr>
              <w:t xml:space="preserve"> $765</w:t>
            </w:r>
            <w:r w:rsidRPr="003A11F8">
              <w:rPr>
                <w:sz w:val="20"/>
                <w:szCs w:val="20"/>
              </w:rPr>
              <w:t>)</w:t>
            </w:r>
          </w:p>
          <w:p w14:paraId="134C2701" w14:textId="77777777" w:rsidR="005922D5" w:rsidRPr="003A11F8" w:rsidRDefault="005922D5" w:rsidP="005922D5">
            <w:pPr>
              <w:pStyle w:val="ListParagraph"/>
              <w:numPr>
                <w:ilvl w:val="0"/>
                <w:numId w:val="5"/>
              </w:numPr>
              <w:rPr>
                <w:sz w:val="20"/>
                <w:szCs w:val="20"/>
              </w:rPr>
            </w:pPr>
            <w:r w:rsidRPr="003A11F8">
              <w:rPr>
                <w:sz w:val="20"/>
                <w:szCs w:val="20"/>
              </w:rPr>
              <w:t>50% of people lived below the poverty line before the earthquake.</w:t>
            </w:r>
          </w:p>
          <w:p w14:paraId="6B80FE9E" w14:textId="77777777" w:rsidR="005922D5" w:rsidRPr="003A11F8" w:rsidRDefault="005922D5" w:rsidP="005922D5">
            <w:pPr>
              <w:pStyle w:val="ListParagraph"/>
              <w:numPr>
                <w:ilvl w:val="0"/>
                <w:numId w:val="5"/>
              </w:numPr>
              <w:rPr>
                <w:sz w:val="20"/>
                <w:szCs w:val="20"/>
              </w:rPr>
            </w:pPr>
            <w:r w:rsidRPr="003A11F8">
              <w:rPr>
                <w:sz w:val="20"/>
                <w:szCs w:val="20"/>
              </w:rPr>
              <w:t>Haiti has been plagued by government corruption, brutal dictators and military regimes in its past.</w:t>
            </w:r>
          </w:p>
          <w:p w14:paraId="4EB4E883" w14:textId="77777777" w:rsidR="005922D5" w:rsidRPr="003A11F8" w:rsidRDefault="005922D5" w:rsidP="005922D5">
            <w:pPr>
              <w:pStyle w:val="ListParagraph"/>
              <w:numPr>
                <w:ilvl w:val="0"/>
                <w:numId w:val="5"/>
              </w:numPr>
              <w:rPr>
                <w:sz w:val="20"/>
                <w:szCs w:val="20"/>
              </w:rPr>
            </w:pPr>
            <w:r w:rsidRPr="003A11F8">
              <w:rPr>
                <w:sz w:val="20"/>
                <w:szCs w:val="20"/>
              </w:rPr>
              <w:t>A multi-hazard location – affected by earthquakes and hurricanes.</w:t>
            </w:r>
          </w:p>
        </w:tc>
        <w:tc>
          <w:tcPr>
            <w:tcW w:w="4576" w:type="dxa"/>
          </w:tcPr>
          <w:p w14:paraId="0D48BFD6" w14:textId="77777777" w:rsidR="005922D5" w:rsidRPr="003A11F8" w:rsidRDefault="005922D5" w:rsidP="005922D5">
            <w:pPr>
              <w:pStyle w:val="ListParagraph"/>
              <w:numPr>
                <w:ilvl w:val="0"/>
                <w:numId w:val="5"/>
              </w:numPr>
              <w:rPr>
                <w:sz w:val="20"/>
                <w:szCs w:val="20"/>
              </w:rPr>
            </w:pPr>
            <w:r w:rsidRPr="003A11F8">
              <w:rPr>
                <w:sz w:val="20"/>
                <w:szCs w:val="20"/>
              </w:rPr>
              <w:t>One of the wealthiest countries in the world (GDP per capita =</w:t>
            </w:r>
            <w:r>
              <w:rPr>
                <w:sz w:val="20"/>
                <w:szCs w:val="20"/>
              </w:rPr>
              <w:t>$38,000</w:t>
            </w:r>
            <w:r w:rsidRPr="003A11F8">
              <w:rPr>
                <w:sz w:val="20"/>
                <w:szCs w:val="20"/>
              </w:rPr>
              <w:t xml:space="preserve"> )</w:t>
            </w:r>
          </w:p>
          <w:p w14:paraId="3AF42AD7" w14:textId="77777777" w:rsidR="005922D5" w:rsidRDefault="005922D5" w:rsidP="005922D5">
            <w:pPr>
              <w:pStyle w:val="ListParagraph"/>
              <w:numPr>
                <w:ilvl w:val="0"/>
                <w:numId w:val="5"/>
              </w:numPr>
              <w:rPr>
                <w:sz w:val="20"/>
                <w:szCs w:val="20"/>
              </w:rPr>
            </w:pPr>
            <w:r w:rsidRPr="003A11F8">
              <w:rPr>
                <w:sz w:val="20"/>
                <w:szCs w:val="20"/>
              </w:rPr>
              <w:t>Japan is thought to be the most technically advanced country in seismic (earthquake) monitoring in the world.</w:t>
            </w:r>
          </w:p>
          <w:p w14:paraId="441C597D" w14:textId="77777777" w:rsidR="005922D5" w:rsidRPr="003A11F8" w:rsidRDefault="005922D5" w:rsidP="005922D5">
            <w:pPr>
              <w:pStyle w:val="ListParagraph"/>
              <w:numPr>
                <w:ilvl w:val="0"/>
                <w:numId w:val="5"/>
              </w:numPr>
              <w:rPr>
                <w:sz w:val="20"/>
                <w:szCs w:val="20"/>
              </w:rPr>
            </w:pPr>
            <w:r>
              <w:rPr>
                <w:sz w:val="20"/>
                <w:szCs w:val="20"/>
              </w:rPr>
              <w:t>Also a multi-hazard location – earthquakes, volcanoes, and typhoons.</w:t>
            </w:r>
          </w:p>
          <w:p w14:paraId="0EA1F305" w14:textId="77777777" w:rsidR="005922D5" w:rsidRPr="003A11F8" w:rsidRDefault="005922D5" w:rsidP="00D723B1">
            <w:pPr>
              <w:rPr>
                <w:sz w:val="20"/>
                <w:szCs w:val="20"/>
              </w:rPr>
            </w:pPr>
          </w:p>
        </w:tc>
      </w:tr>
      <w:tr w:rsidR="005922D5" w:rsidRPr="003A11F8" w14:paraId="051DA452" w14:textId="77777777" w:rsidTr="00D723B1">
        <w:tc>
          <w:tcPr>
            <w:tcW w:w="1332" w:type="dxa"/>
          </w:tcPr>
          <w:p w14:paraId="48D51E55" w14:textId="77777777" w:rsidR="005922D5" w:rsidRPr="003A11F8" w:rsidRDefault="005922D5" w:rsidP="00D723B1">
            <w:pPr>
              <w:jc w:val="center"/>
              <w:rPr>
                <w:b/>
                <w:sz w:val="20"/>
                <w:szCs w:val="20"/>
              </w:rPr>
            </w:pPr>
            <w:r>
              <w:rPr>
                <w:b/>
                <w:sz w:val="20"/>
                <w:szCs w:val="20"/>
              </w:rPr>
              <w:t>Earthquake key details</w:t>
            </w:r>
          </w:p>
        </w:tc>
        <w:tc>
          <w:tcPr>
            <w:tcW w:w="4977" w:type="dxa"/>
          </w:tcPr>
          <w:p w14:paraId="32F976BA" w14:textId="4B252620" w:rsidR="005922D5" w:rsidRPr="00DB714C" w:rsidRDefault="005922D5" w:rsidP="005922D5">
            <w:pPr>
              <w:pStyle w:val="ListParagraph"/>
              <w:numPr>
                <w:ilvl w:val="0"/>
                <w:numId w:val="5"/>
              </w:numPr>
              <w:rPr>
                <w:sz w:val="20"/>
                <w:szCs w:val="20"/>
              </w:rPr>
            </w:pPr>
            <w:r w:rsidRPr="00DB714C">
              <w:rPr>
                <w:b/>
                <w:sz w:val="20"/>
                <w:szCs w:val="20"/>
              </w:rPr>
              <w:t>Date:</w:t>
            </w:r>
            <w:r w:rsidRPr="00DB714C">
              <w:rPr>
                <w:sz w:val="20"/>
                <w:szCs w:val="20"/>
              </w:rPr>
              <w:t xml:space="preserve"> 13</w:t>
            </w:r>
            <w:r w:rsidRPr="00DB714C">
              <w:rPr>
                <w:sz w:val="20"/>
                <w:szCs w:val="20"/>
                <w:vertAlign w:val="superscript"/>
              </w:rPr>
              <w:t>th</w:t>
            </w:r>
            <w:r w:rsidRPr="00DB714C">
              <w:rPr>
                <w:sz w:val="20"/>
                <w:szCs w:val="20"/>
              </w:rPr>
              <w:t xml:space="preserve"> January 201</w:t>
            </w:r>
            <w:r w:rsidR="00620B8C">
              <w:rPr>
                <w:sz w:val="20"/>
                <w:szCs w:val="20"/>
              </w:rPr>
              <w:t>0</w:t>
            </w:r>
            <w:r w:rsidRPr="00DB714C">
              <w:rPr>
                <w:sz w:val="20"/>
                <w:szCs w:val="20"/>
              </w:rPr>
              <w:t xml:space="preserve"> (16.53)</w:t>
            </w:r>
          </w:p>
          <w:p w14:paraId="274C7ADD" w14:textId="77777777" w:rsidR="005922D5" w:rsidRPr="00DB714C" w:rsidRDefault="005922D5" w:rsidP="005922D5">
            <w:pPr>
              <w:pStyle w:val="ListParagraph"/>
              <w:numPr>
                <w:ilvl w:val="0"/>
                <w:numId w:val="5"/>
              </w:numPr>
              <w:rPr>
                <w:sz w:val="20"/>
                <w:szCs w:val="20"/>
              </w:rPr>
            </w:pPr>
            <w:r w:rsidRPr="00DB714C">
              <w:rPr>
                <w:b/>
                <w:sz w:val="20"/>
                <w:szCs w:val="20"/>
              </w:rPr>
              <w:t>Location of epicenter:</w:t>
            </w:r>
            <w:r w:rsidRPr="00DB714C">
              <w:rPr>
                <w:sz w:val="20"/>
                <w:szCs w:val="20"/>
              </w:rPr>
              <w:t xml:space="preserve"> It occurred 25 </w:t>
            </w:r>
            <w:proofErr w:type="spellStart"/>
            <w:r w:rsidRPr="00DB714C">
              <w:rPr>
                <w:sz w:val="20"/>
                <w:szCs w:val="20"/>
              </w:rPr>
              <w:t>kilometres</w:t>
            </w:r>
            <w:proofErr w:type="spellEnd"/>
            <w:r w:rsidRPr="00DB714C">
              <w:rPr>
                <w:sz w:val="20"/>
                <w:szCs w:val="20"/>
              </w:rPr>
              <w:t xml:space="preserve"> west of Haiti’s capital Port Au Prince.</w:t>
            </w:r>
          </w:p>
          <w:p w14:paraId="3C123A17" w14:textId="77777777" w:rsidR="005922D5" w:rsidRDefault="005922D5" w:rsidP="005922D5">
            <w:pPr>
              <w:pStyle w:val="ListParagraph"/>
              <w:numPr>
                <w:ilvl w:val="0"/>
                <w:numId w:val="5"/>
              </w:numPr>
              <w:rPr>
                <w:sz w:val="20"/>
                <w:szCs w:val="20"/>
              </w:rPr>
            </w:pPr>
            <w:r w:rsidRPr="00DB714C">
              <w:rPr>
                <w:b/>
                <w:sz w:val="20"/>
                <w:szCs w:val="20"/>
              </w:rPr>
              <w:t>Depth of focus:</w:t>
            </w:r>
            <w:r w:rsidRPr="00DB714C">
              <w:rPr>
                <w:sz w:val="20"/>
                <w:szCs w:val="20"/>
              </w:rPr>
              <w:t xml:space="preserve"> 13km</w:t>
            </w:r>
          </w:p>
          <w:p w14:paraId="224B5AFA" w14:textId="77777777" w:rsidR="005922D5" w:rsidRPr="00DB714C" w:rsidRDefault="005922D5" w:rsidP="005922D5">
            <w:pPr>
              <w:pStyle w:val="ListParagraph"/>
              <w:numPr>
                <w:ilvl w:val="0"/>
                <w:numId w:val="5"/>
              </w:numPr>
              <w:rPr>
                <w:sz w:val="20"/>
                <w:szCs w:val="20"/>
              </w:rPr>
            </w:pPr>
            <w:r>
              <w:rPr>
                <w:b/>
                <w:sz w:val="20"/>
                <w:szCs w:val="20"/>
              </w:rPr>
              <w:t>Length of earthquake event:</w:t>
            </w:r>
            <w:r>
              <w:rPr>
                <w:sz w:val="20"/>
                <w:szCs w:val="20"/>
              </w:rPr>
              <w:t xml:space="preserve"> 35 seconds-1 minute</w:t>
            </w:r>
          </w:p>
        </w:tc>
        <w:tc>
          <w:tcPr>
            <w:tcW w:w="4576" w:type="dxa"/>
          </w:tcPr>
          <w:p w14:paraId="3FEDDB66" w14:textId="77777777" w:rsidR="005922D5" w:rsidRPr="00DB714C" w:rsidRDefault="005922D5" w:rsidP="005922D5">
            <w:pPr>
              <w:pStyle w:val="ListParagraph"/>
              <w:numPr>
                <w:ilvl w:val="0"/>
                <w:numId w:val="5"/>
              </w:numPr>
              <w:rPr>
                <w:sz w:val="20"/>
                <w:szCs w:val="20"/>
              </w:rPr>
            </w:pPr>
            <w:r w:rsidRPr="00DB714C">
              <w:rPr>
                <w:b/>
                <w:sz w:val="20"/>
                <w:szCs w:val="20"/>
              </w:rPr>
              <w:t>Date:</w:t>
            </w:r>
            <w:r w:rsidRPr="00DB714C">
              <w:rPr>
                <w:sz w:val="20"/>
                <w:szCs w:val="20"/>
              </w:rPr>
              <w:t xml:space="preserve"> </w:t>
            </w:r>
            <w:r w:rsidRPr="00DB714C">
              <w:rPr>
                <w:rFonts w:cstheme="minorHAnsi"/>
                <w:color w:val="222222"/>
                <w:sz w:val="20"/>
                <w:szCs w:val="20"/>
                <w:shd w:val="clear" w:color="auto" w:fill="FFFFFF"/>
              </w:rPr>
              <w:t>March 11, 2011 (14.46)</w:t>
            </w:r>
          </w:p>
          <w:p w14:paraId="2306A2D6" w14:textId="77777777" w:rsidR="005922D5" w:rsidRPr="00DB714C" w:rsidRDefault="005922D5" w:rsidP="005922D5">
            <w:pPr>
              <w:pStyle w:val="ListParagraph"/>
              <w:numPr>
                <w:ilvl w:val="0"/>
                <w:numId w:val="5"/>
              </w:numPr>
              <w:rPr>
                <w:sz w:val="20"/>
                <w:szCs w:val="20"/>
              </w:rPr>
            </w:pPr>
            <w:r w:rsidRPr="00DB714C">
              <w:rPr>
                <w:rFonts w:cstheme="minorHAnsi"/>
                <w:b/>
                <w:color w:val="222222"/>
                <w:sz w:val="20"/>
                <w:szCs w:val="20"/>
                <w:shd w:val="clear" w:color="auto" w:fill="FFFFFF"/>
              </w:rPr>
              <w:t>Epicenter:</w:t>
            </w:r>
            <w:r w:rsidRPr="00DB714C">
              <w:rPr>
                <w:rFonts w:cstheme="minorHAnsi"/>
                <w:color w:val="222222"/>
                <w:sz w:val="20"/>
                <w:szCs w:val="20"/>
                <w:shd w:val="clear" w:color="auto" w:fill="FFFFFF"/>
              </w:rPr>
              <w:t xml:space="preserve"> </w:t>
            </w:r>
            <w:r w:rsidRPr="00DB714C">
              <w:rPr>
                <w:sz w:val="20"/>
                <w:szCs w:val="20"/>
              </w:rPr>
              <w:t xml:space="preserve">This was an under-water earthquake event. It occurred in the Pacific Ocean, 70 </w:t>
            </w:r>
            <w:proofErr w:type="spellStart"/>
            <w:r w:rsidRPr="00DB714C">
              <w:rPr>
                <w:sz w:val="20"/>
                <w:szCs w:val="20"/>
              </w:rPr>
              <w:t>kilometres</w:t>
            </w:r>
            <w:proofErr w:type="spellEnd"/>
            <w:r w:rsidRPr="00DB714C">
              <w:rPr>
                <w:sz w:val="20"/>
                <w:szCs w:val="20"/>
              </w:rPr>
              <w:t xml:space="preserve"> off the NE coast of the Japanese island of Honshu.</w:t>
            </w:r>
          </w:p>
          <w:p w14:paraId="50A1A9DB" w14:textId="77777777" w:rsidR="005922D5" w:rsidRDefault="005922D5" w:rsidP="005922D5">
            <w:pPr>
              <w:pStyle w:val="ListParagraph"/>
              <w:numPr>
                <w:ilvl w:val="0"/>
                <w:numId w:val="5"/>
              </w:numPr>
              <w:rPr>
                <w:sz w:val="20"/>
                <w:szCs w:val="20"/>
              </w:rPr>
            </w:pPr>
            <w:r w:rsidRPr="00DB714C">
              <w:rPr>
                <w:rFonts w:cstheme="minorHAnsi"/>
                <w:b/>
                <w:color w:val="222222"/>
                <w:sz w:val="20"/>
                <w:szCs w:val="20"/>
                <w:shd w:val="clear" w:color="auto" w:fill="FFFFFF"/>
              </w:rPr>
              <w:t>Depth of focus:</w:t>
            </w:r>
            <w:r w:rsidRPr="00DB714C">
              <w:rPr>
                <w:sz w:val="20"/>
                <w:szCs w:val="20"/>
              </w:rPr>
              <w:t xml:space="preserve"> 30km</w:t>
            </w:r>
          </w:p>
          <w:p w14:paraId="64FE26A6" w14:textId="77777777" w:rsidR="005922D5" w:rsidRPr="00DB714C" w:rsidRDefault="005922D5" w:rsidP="005922D5">
            <w:pPr>
              <w:pStyle w:val="ListParagraph"/>
              <w:numPr>
                <w:ilvl w:val="0"/>
                <w:numId w:val="5"/>
              </w:numPr>
              <w:rPr>
                <w:sz w:val="20"/>
                <w:szCs w:val="20"/>
              </w:rPr>
            </w:pPr>
            <w:r>
              <w:rPr>
                <w:rFonts w:cstheme="minorHAnsi"/>
                <w:b/>
                <w:color w:val="222222"/>
                <w:sz w:val="20"/>
                <w:szCs w:val="20"/>
                <w:shd w:val="clear" w:color="auto" w:fill="FFFFFF"/>
              </w:rPr>
              <w:t>Length of earthquake:</w:t>
            </w:r>
            <w:r>
              <w:rPr>
                <w:sz w:val="20"/>
                <w:szCs w:val="20"/>
              </w:rPr>
              <w:t xml:space="preserve"> About 6 minutes</w:t>
            </w:r>
          </w:p>
        </w:tc>
      </w:tr>
      <w:tr w:rsidR="005922D5" w:rsidRPr="003A11F8" w14:paraId="7A93AAA5" w14:textId="77777777" w:rsidTr="00D723B1">
        <w:tc>
          <w:tcPr>
            <w:tcW w:w="1332" w:type="dxa"/>
          </w:tcPr>
          <w:p w14:paraId="5D35947C" w14:textId="77777777" w:rsidR="005922D5" w:rsidRPr="003A11F8" w:rsidRDefault="005922D5" w:rsidP="00D723B1">
            <w:pPr>
              <w:jc w:val="center"/>
              <w:rPr>
                <w:b/>
                <w:sz w:val="20"/>
                <w:szCs w:val="20"/>
              </w:rPr>
            </w:pPr>
            <w:r w:rsidRPr="003A11F8">
              <w:rPr>
                <w:b/>
                <w:sz w:val="20"/>
                <w:szCs w:val="20"/>
              </w:rPr>
              <w:t>Cause of the earthquake</w:t>
            </w:r>
          </w:p>
        </w:tc>
        <w:tc>
          <w:tcPr>
            <w:tcW w:w="4977" w:type="dxa"/>
          </w:tcPr>
          <w:p w14:paraId="6B8E49D0" w14:textId="77777777" w:rsidR="005922D5" w:rsidRPr="003A11F8" w:rsidRDefault="005922D5" w:rsidP="005922D5">
            <w:pPr>
              <w:pStyle w:val="ListParagraph"/>
              <w:numPr>
                <w:ilvl w:val="0"/>
                <w:numId w:val="12"/>
              </w:numPr>
              <w:rPr>
                <w:sz w:val="20"/>
                <w:szCs w:val="20"/>
              </w:rPr>
            </w:pPr>
            <w:r w:rsidRPr="003A11F8">
              <w:rPr>
                <w:sz w:val="20"/>
                <w:szCs w:val="20"/>
              </w:rPr>
              <w:t xml:space="preserve">Tension had been building up on a fault called the </w:t>
            </w:r>
            <w:proofErr w:type="spellStart"/>
            <w:r w:rsidRPr="003A11F8">
              <w:rPr>
                <w:sz w:val="20"/>
                <w:szCs w:val="20"/>
              </w:rPr>
              <w:t>Enriquillo</w:t>
            </w:r>
            <w:proofErr w:type="spellEnd"/>
            <w:r w:rsidRPr="003A11F8">
              <w:rPr>
                <w:sz w:val="20"/>
                <w:szCs w:val="20"/>
              </w:rPr>
              <w:t xml:space="preserve"> Plantain Garden Fault for a long time. </w:t>
            </w:r>
            <w:r>
              <w:rPr>
                <w:sz w:val="20"/>
                <w:szCs w:val="20"/>
              </w:rPr>
              <w:t xml:space="preserve">On the </w:t>
            </w:r>
            <w:r w:rsidRPr="003A11F8">
              <w:rPr>
                <w:sz w:val="20"/>
                <w:szCs w:val="20"/>
              </w:rPr>
              <w:t>13</w:t>
            </w:r>
            <w:r w:rsidRPr="003A11F8">
              <w:rPr>
                <w:sz w:val="20"/>
                <w:szCs w:val="20"/>
                <w:vertAlign w:val="superscript"/>
              </w:rPr>
              <w:t>th</w:t>
            </w:r>
            <w:r w:rsidRPr="003A11F8">
              <w:rPr>
                <w:sz w:val="20"/>
                <w:szCs w:val="20"/>
              </w:rPr>
              <w:t xml:space="preserve"> January 2010 the tension was released producing a major earthquake measuring 7.0 on the Richter Scale.</w:t>
            </w:r>
          </w:p>
        </w:tc>
        <w:tc>
          <w:tcPr>
            <w:tcW w:w="4576" w:type="dxa"/>
          </w:tcPr>
          <w:p w14:paraId="4CB29890" w14:textId="77777777" w:rsidR="005922D5" w:rsidRPr="003A11F8" w:rsidRDefault="005922D5" w:rsidP="005922D5">
            <w:pPr>
              <w:pStyle w:val="ListParagraph"/>
              <w:numPr>
                <w:ilvl w:val="0"/>
                <w:numId w:val="12"/>
              </w:numPr>
              <w:rPr>
                <w:sz w:val="20"/>
                <w:szCs w:val="20"/>
              </w:rPr>
            </w:pPr>
            <w:r w:rsidRPr="003A11F8">
              <w:rPr>
                <w:sz w:val="20"/>
                <w:szCs w:val="20"/>
              </w:rPr>
              <w:t xml:space="preserve">The Pacific Plate is subducting beneath the Eurasian Plate. Tension built up between the plates. The release of tension produced an undersea megathrust earthquake measuring 9.0 on the Richter Scale. </w:t>
            </w:r>
          </w:p>
        </w:tc>
      </w:tr>
      <w:tr w:rsidR="005922D5" w:rsidRPr="003A11F8" w14:paraId="0BC5BD9C" w14:textId="77777777" w:rsidTr="00D723B1">
        <w:tc>
          <w:tcPr>
            <w:tcW w:w="1332" w:type="dxa"/>
          </w:tcPr>
          <w:p w14:paraId="0E067015" w14:textId="77777777" w:rsidR="005922D5" w:rsidRPr="003A11F8" w:rsidRDefault="005922D5" w:rsidP="00D723B1">
            <w:pPr>
              <w:jc w:val="center"/>
              <w:rPr>
                <w:b/>
                <w:sz w:val="20"/>
                <w:szCs w:val="20"/>
              </w:rPr>
            </w:pPr>
            <w:r w:rsidRPr="003A11F8">
              <w:rPr>
                <w:b/>
                <w:sz w:val="20"/>
                <w:szCs w:val="20"/>
              </w:rPr>
              <w:t>Impacts</w:t>
            </w:r>
          </w:p>
        </w:tc>
        <w:tc>
          <w:tcPr>
            <w:tcW w:w="4977" w:type="dxa"/>
          </w:tcPr>
          <w:p w14:paraId="28069E16" w14:textId="77777777" w:rsidR="005922D5" w:rsidRPr="003A11F8" w:rsidRDefault="005922D5" w:rsidP="005922D5">
            <w:pPr>
              <w:pStyle w:val="ListParagraph"/>
              <w:numPr>
                <w:ilvl w:val="0"/>
                <w:numId w:val="5"/>
              </w:numPr>
              <w:rPr>
                <w:sz w:val="20"/>
                <w:szCs w:val="20"/>
              </w:rPr>
            </w:pPr>
            <w:r w:rsidRPr="003A11F8">
              <w:rPr>
                <w:sz w:val="20"/>
                <w:szCs w:val="20"/>
              </w:rPr>
              <w:t>175,000-300,000 deaths</w:t>
            </w:r>
          </w:p>
          <w:p w14:paraId="20EB7E45" w14:textId="77777777" w:rsidR="005922D5" w:rsidRPr="003A11F8" w:rsidRDefault="005922D5" w:rsidP="005922D5">
            <w:pPr>
              <w:pStyle w:val="ListParagraph"/>
              <w:numPr>
                <w:ilvl w:val="0"/>
                <w:numId w:val="5"/>
              </w:numPr>
              <w:rPr>
                <w:sz w:val="20"/>
                <w:szCs w:val="20"/>
              </w:rPr>
            </w:pPr>
            <w:r w:rsidRPr="003A11F8">
              <w:rPr>
                <w:sz w:val="20"/>
                <w:szCs w:val="20"/>
              </w:rPr>
              <w:t>1 million people had to sleep on the streets</w:t>
            </w:r>
          </w:p>
          <w:p w14:paraId="0557F376" w14:textId="77777777" w:rsidR="005922D5" w:rsidRPr="003A11F8" w:rsidRDefault="005922D5" w:rsidP="005922D5">
            <w:pPr>
              <w:pStyle w:val="ListParagraph"/>
              <w:numPr>
                <w:ilvl w:val="0"/>
                <w:numId w:val="5"/>
              </w:numPr>
              <w:rPr>
                <w:sz w:val="20"/>
                <w:szCs w:val="20"/>
              </w:rPr>
            </w:pPr>
            <w:r w:rsidRPr="003A11F8">
              <w:rPr>
                <w:sz w:val="20"/>
                <w:szCs w:val="20"/>
              </w:rPr>
              <w:t>1/3 of the buildings in Port- au-Prince (Haiti’s capital city) collapsed.</w:t>
            </w:r>
          </w:p>
          <w:p w14:paraId="1A23B9E8" w14:textId="77777777" w:rsidR="005922D5" w:rsidRPr="003A11F8" w:rsidRDefault="005922D5" w:rsidP="005922D5">
            <w:pPr>
              <w:pStyle w:val="ListParagraph"/>
              <w:numPr>
                <w:ilvl w:val="0"/>
                <w:numId w:val="5"/>
              </w:numPr>
              <w:rPr>
                <w:sz w:val="20"/>
                <w:szCs w:val="20"/>
              </w:rPr>
            </w:pPr>
            <w:r w:rsidRPr="003A11F8">
              <w:rPr>
                <w:sz w:val="20"/>
                <w:szCs w:val="20"/>
              </w:rPr>
              <w:t>Widespread looting occurred</w:t>
            </w:r>
          </w:p>
          <w:p w14:paraId="679FAA0F" w14:textId="77777777" w:rsidR="005922D5" w:rsidRPr="003A11F8" w:rsidRDefault="005922D5" w:rsidP="005922D5">
            <w:pPr>
              <w:pStyle w:val="ListParagraph"/>
              <w:numPr>
                <w:ilvl w:val="0"/>
                <w:numId w:val="5"/>
              </w:numPr>
              <w:rPr>
                <w:sz w:val="20"/>
                <w:szCs w:val="20"/>
              </w:rPr>
            </w:pPr>
            <w:r w:rsidRPr="003A11F8">
              <w:rPr>
                <w:sz w:val="20"/>
                <w:szCs w:val="20"/>
              </w:rPr>
              <w:t>85% of rubble was still uncleared 6 months after the earthquake</w:t>
            </w:r>
          </w:p>
          <w:p w14:paraId="734BE4CD" w14:textId="77777777" w:rsidR="005922D5" w:rsidRPr="003A11F8" w:rsidRDefault="005922D5" w:rsidP="005922D5">
            <w:pPr>
              <w:pStyle w:val="ListParagraph"/>
              <w:numPr>
                <w:ilvl w:val="0"/>
                <w:numId w:val="5"/>
              </w:numPr>
              <w:rPr>
                <w:sz w:val="20"/>
                <w:szCs w:val="20"/>
              </w:rPr>
            </w:pPr>
            <w:r w:rsidRPr="003A11F8">
              <w:rPr>
                <w:sz w:val="20"/>
                <w:szCs w:val="20"/>
              </w:rPr>
              <w:t xml:space="preserve">Government all but wiped out (presidential palace collapsed </w:t>
            </w:r>
            <w:proofErr w:type="spellStart"/>
            <w:r w:rsidRPr="003A11F8">
              <w:rPr>
                <w:sz w:val="20"/>
                <w:szCs w:val="20"/>
              </w:rPr>
              <w:t>etc</w:t>
            </w:r>
            <w:proofErr w:type="spellEnd"/>
            <w:r w:rsidRPr="003A11F8">
              <w:rPr>
                <w:sz w:val="20"/>
                <w:szCs w:val="20"/>
              </w:rPr>
              <w:t>)</w:t>
            </w:r>
          </w:p>
          <w:p w14:paraId="41958721" w14:textId="77777777" w:rsidR="005922D5" w:rsidRPr="003A11F8" w:rsidRDefault="005922D5" w:rsidP="005922D5">
            <w:pPr>
              <w:pStyle w:val="ListParagraph"/>
              <w:numPr>
                <w:ilvl w:val="0"/>
                <w:numId w:val="5"/>
              </w:numPr>
              <w:rPr>
                <w:sz w:val="20"/>
                <w:szCs w:val="20"/>
              </w:rPr>
            </w:pPr>
            <w:r w:rsidRPr="003A11F8">
              <w:rPr>
                <w:sz w:val="20"/>
                <w:szCs w:val="20"/>
              </w:rPr>
              <w:t>People were housed in tented camps for more than 5 years after the earthquake.</w:t>
            </w:r>
          </w:p>
        </w:tc>
        <w:tc>
          <w:tcPr>
            <w:tcW w:w="4576" w:type="dxa"/>
          </w:tcPr>
          <w:p w14:paraId="206DE42B" w14:textId="77777777" w:rsidR="005922D5" w:rsidRPr="003A11F8" w:rsidRDefault="005922D5" w:rsidP="005922D5">
            <w:pPr>
              <w:pStyle w:val="ListParagraph"/>
              <w:numPr>
                <w:ilvl w:val="0"/>
                <w:numId w:val="5"/>
              </w:numPr>
              <w:rPr>
                <w:sz w:val="20"/>
                <w:szCs w:val="20"/>
              </w:rPr>
            </w:pPr>
            <w:r w:rsidRPr="003A11F8">
              <w:rPr>
                <w:sz w:val="20"/>
                <w:szCs w:val="20"/>
              </w:rPr>
              <w:t>15,000-20,000 deaths</w:t>
            </w:r>
          </w:p>
          <w:p w14:paraId="32D6FDAB" w14:textId="77777777" w:rsidR="005922D5" w:rsidRPr="003A11F8" w:rsidRDefault="005922D5" w:rsidP="005922D5">
            <w:pPr>
              <w:pStyle w:val="ListParagraph"/>
              <w:numPr>
                <w:ilvl w:val="0"/>
                <w:numId w:val="5"/>
              </w:numPr>
              <w:rPr>
                <w:sz w:val="20"/>
                <w:szCs w:val="20"/>
              </w:rPr>
            </w:pPr>
            <w:r w:rsidRPr="003A11F8">
              <w:rPr>
                <w:sz w:val="20"/>
                <w:szCs w:val="20"/>
              </w:rPr>
              <w:t xml:space="preserve">40 </w:t>
            </w:r>
            <w:proofErr w:type="spellStart"/>
            <w:r w:rsidRPr="003A11F8">
              <w:rPr>
                <w:sz w:val="20"/>
                <w:szCs w:val="20"/>
              </w:rPr>
              <w:t>metre</w:t>
            </w:r>
            <w:proofErr w:type="spellEnd"/>
            <w:r w:rsidRPr="003A11F8">
              <w:rPr>
                <w:sz w:val="20"/>
                <w:szCs w:val="20"/>
              </w:rPr>
              <w:t xml:space="preserve"> tsunami inundated the coastline</w:t>
            </w:r>
          </w:p>
          <w:p w14:paraId="7CCE5DDD" w14:textId="77777777" w:rsidR="005922D5" w:rsidRPr="003A11F8" w:rsidRDefault="005922D5" w:rsidP="005922D5">
            <w:pPr>
              <w:pStyle w:val="ListParagraph"/>
              <w:numPr>
                <w:ilvl w:val="0"/>
                <w:numId w:val="5"/>
              </w:numPr>
              <w:rPr>
                <w:sz w:val="20"/>
                <w:szCs w:val="20"/>
              </w:rPr>
            </w:pPr>
            <w:r w:rsidRPr="003A11F8">
              <w:rPr>
                <w:sz w:val="20"/>
                <w:szCs w:val="20"/>
              </w:rPr>
              <w:t>$200 billion damages (most expensive natural disaster in history)</w:t>
            </w:r>
          </w:p>
          <w:p w14:paraId="13F3D1D6" w14:textId="77777777" w:rsidR="005922D5" w:rsidRPr="003A11F8" w:rsidRDefault="005922D5" w:rsidP="005922D5">
            <w:pPr>
              <w:pStyle w:val="ListParagraph"/>
              <w:numPr>
                <w:ilvl w:val="0"/>
                <w:numId w:val="5"/>
              </w:numPr>
              <w:rPr>
                <w:sz w:val="20"/>
                <w:szCs w:val="20"/>
              </w:rPr>
            </w:pPr>
            <w:r w:rsidRPr="003A11F8">
              <w:rPr>
                <w:sz w:val="20"/>
                <w:szCs w:val="20"/>
              </w:rPr>
              <w:t>Meltdown at the Fukushima Daiichi Nuclear Power Plant caused a permanent exclusion zone (20 mile radius) to be set up around the area. People were permanently evacuated from their homes and 50,000 been unable to return and are living in temporary accommodation.</w:t>
            </w:r>
          </w:p>
        </w:tc>
      </w:tr>
      <w:tr w:rsidR="005922D5" w:rsidRPr="003A11F8" w14:paraId="5B0443E9" w14:textId="77777777" w:rsidTr="00D723B1">
        <w:tc>
          <w:tcPr>
            <w:tcW w:w="1332" w:type="dxa"/>
          </w:tcPr>
          <w:p w14:paraId="3C07CC5C" w14:textId="77777777" w:rsidR="005922D5" w:rsidRPr="003A11F8" w:rsidRDefault="005922D5" w:rsidP="00D723B1">
            <w:pPr>
              <w:rPr>
                <w:b/>
                <w:sz w:val="20"/>
                <w:szCs w:val="20"/>
              </w:rPr>
            </w:pPr>
            <w:r w:rsidRPr="003A11F8">
              <w:rPr>
                <w:b/>
                <w:sz w:val="20"/>
                <w:szCs w:val="20"/>
              </w:rPr>
              <w:t>Management</w:t>
            </w:r>
          </w:p>
        </w:tc>
        <w:tc>
          <w:tcPr>
            <w:tcW w:w="4977" w:type="dxa"/>
          </w:tcPr>
          <w:p w14:paraId="1237B23A" w14:textId="77777777" w:rsidR="005922D5" w:rsidRPr="003A11F8" w:rsidRDefault="005922D5" w:rsidP="005922D5">
            <w:pPr>
              <w:pStyle w:val="ListParagraph"/>
              <w:numPr>
                <w:ilvl w:val="0"/>
                <w:numId w:val="10"/>
              </w:numPr>
              <w:rPr>
                <w:sz w:val="20"/>
                <w:szCs w:val="20"/>
              </w:rPr>
            </w:pPr>
            <w:r w:rsidRPr="003A11F8">
              <w:rPr>
                <w:sz w:val="20"/>
                <w:szCs w:val="20"/>
              </w:rPr>
              <w:t xml:space="preserve">Haiti was completely unprepared for the earthquake. </w:t>
            </w:r>
          </w:p>
          <w:p w14:paraId="7DBD1583" w14:textId="77777777" w:rsidR="005922D5" w:rsidRPr="003A11F8" w:rsidRDefault="005922D5" w:rsidP="005922D5">
            <w:pPr>
              <w:pStyle w:val="ListParagraph"/>
              <w:numPr>
                <w:ilvl w:val="0"/>
                <w:numId w:val="10"/>
              </w:numPr>
              <w:rPr>
                <w:sz w:val="20"/>
                <w:szCs w:val="20"/>
              </w:rPr>
            </w:pPr>
            <w:r w:rsidRPr="003A11F8">
              <w:rPr>
                <w:sz w:val="20"/>
                <w:szCs w:val="20"/>
              </w:rPr>
              <w:t>They didn’t have earthquake proof buildings. Much of the population lived in self-built housing (slums). Building codes were not enforced. Heavy concrete roofs collapsed during the earthquake, crushing victims.</w:t>
            </w:r>
          </w:p>
          <w:p w14:paraId="59EF3681" w14:textId="77777777" w:rsidR="005922D5" w:rsidRPr="003A11F8" w:rsidRDefault="005922D5" w:rsidP="005922D5">
            <w:pPr>
              <w:pStyle w:val="ListParagraph"/>
              <w:numPr>
                <w:ilvl w:val="0"/>
                <w:numId w:val="10"/>
              </w:numPr>
              <w:rPr>
                <w:sz w:val="20"/>
                <w:szCs w:val="20"/>
              </w:rPr>
            </w:pPr>
            <w:r w:rsidRPr="003A11F8">
              <w:rPr>
                <w:sz w:val="20"/>
                <w:szCs w:val="20"/>
              </w:rPr>
              <w:t>Haitian people had never practiced earthquake drills – they didn’t know what to do in the earthquake, resulting in chaos and panic.</w:t>
            </w:r>
          </w:p>
          <w:p w14:paraId="490ACCB4" w14:textId="77777777" w:rsidR="005922D5" w:rsidRPr="003A11F8" w:rsidRDefault="005922D5" w:rsidP="005922D5">
            <w:pPr>
              <w:pStyle w:val="ListParagraph"/>
              <w:numPr>
                <w:ilvl w:val="0"/>
                <w:numId w:val="10"/>
              </w:numPr>
              <w:rPr>
                <w:sz w:val="20"/>
                <w:szCs w:val="20"/>
              </w:rPr>
            </w:pPr>
            <w:r w:rsidRPr="003A11F8">
              <w:rPr>
                <w:sz w:val="20"/>
                <w:szCs w:val="20"/>
              </w:rPr>
              <w:t xml:space="preserve">After the earthquake disaster crews did not arrive for 24 hours. The Haitian government lacked resources to cope and the country was reliant on international aid and charities such as Oxfam. </w:t>
            </w:r>
          </w:p>
        </w:tc>
        <w:tc>
          <w:tcPr>
            <w:tcW w:w="4576" w:type="dxa"/>
          </w:tcPr>
          <w:p w14:paraId="3E5BE710" w14:textId="77777777" w:rsidR="005922D5" w:rsidRPr="003A11F8" w:rsidRDefault="005922D5" w:rsidP="005922D5">
            <w:pPr>
              <w:pStyle w:val="ListParagraph"/>
              <w:numPr>
                <w:ilvl w:val="0"/>
                <w:numId w:val="10"/>
              </w:numPr>
              <w:rPr>
                <w:sz w:val="20"/>
                <w:szCs w:val="20"/>
              </w:rPr>
            </w:pPr>
            <w:r w:rsidRPr="003A11F8">
              <w:rPr>
                <w:sz w:val="20"/>
                <w:szCs w:val="20"/>
              </w:rPr>
              <w:t xml:space="preserve">Japan had the most advanced earthquake and tsunami detection systems in the world – the country is wired up to sensors that detects movement in the earth’s crust. Warnings are sent out via people’s cell phones (these alerts only arrive seconds before an earthquake). </w:t>
            </w:r>
          </w:p>
          <w:p w14:paraId="66BC2A33" w14:textId="77777777" w:rsidR="005922D5" w:rsidRPr="003A11F8" w:rsidRDefault="005922D5" w:rsidP="005922D5">
            <w:pPr>
              <w:pStyle w:val="ListParagraph"/>
              <w:numPr>
                <w:ilvl w:val="0"/>
                <w:numId w:val="10"/>
              </w:numPr>
              <w:rPr>
                <w:sz w:val="20"/>
                <w:szCs w:val="20"/>
              </w:rPr>
            </w:pPr>
            <w:r w:rsidRPr="003A11F8">
              <w:rPr>
                <w:sz w:val="20"/>
                <w:szCs w:val="20"/>
              </w:rPr>
              <w:t>Japan has invested in earthquake proof building technology e.g. use of steel frames and base isolation. The earthquake itself did little damage.</w:t>
            </w:r>
          </w:p>
          <w:p w14:paraId="5BABDB1D" w14:textId="77777777" w:rsidR="005922D5" w:rsidRPr="003A11F8" w:rsidRDefault="005922D5" w:rsidP="005922D5">
            <w:pPr>
              <w:pStyle w:val="ListParagraph"/>
              <w:numPr>
                <w:ilvl w:val="0"/>
                <w:numId w:val="10"/>
              </w:numPr>
              <w:rPr>
                <w:sz w:val="20"/>
                <w:szCs w:val="20"/>
              </w:rPr>
            </w:pPr>
            <w:r w:rsidRPr="003A11F8">
              <w:rPr>
                <w:sz w:val="20"/>
                <w:szCs w:val="20"/>
              </w:rPr>
              <w:t>People in Japan are used to earthquakes, regular drill are carried out in schools and workplaces and people know what to do.</w:t>
            </w:r>
          </w:p>
          <w:p w14:paraId="6B01D9A6" w14:textId="77777777" w:rsidR="005922D5" w:rsidRPr="003A11F8" w:rsidRDefault="005922D5" w:rsidP="005922D5">
            <w:pPr>
              <w:pStyle w:val="ListParagraph"/>
              <w:numPr>
                <w:ilvl w:val="0"/>
                <w:numId w:val="10"/>
              </w:numPr>
              <w:rPr>
                <w:sz w:val="20"/>
                <w:szCs w:val="20"/>
              </w:rPr>
            </w:pPr>
            <w:r w:rsidRPr="003A11F8">
              <w:rPr>
                <w:sz w:val="20"/>
                <w:szCs w:val="20"/>
              </w:rPr>
              <w:t xml:space="preserve">Within 4 minutes of the earthquake Prime Minister Naoto </w:t>
            </w:r>
            <w:proofErr w:type="spellStart"/>
            <w:r w:rsidRPr="003A11F8">
              <w:rPr>
                <w:sz w:val="20"/>
                <w:szCs w:val="20"/>
              </w:rPr>
              <w:t>Kan</w:t>
            </w:r>
            <w:proofErr w:type="spellEnd"/>
            <w:r w:rsidRPr="003A11F8">
              <w:rPr>
                <w:sz w:val="20"/>
                <w:szCs w:val="20"/>
              </w:rPr>
              <w:t xml:space="preserve"> had set up a special disaster response unit and had assumed </w:t>
            </w:r>
            <w:r w:rsidRPr="003A11F8">
              <w:rPr>
                <w:sz w:val="20"/>
                <w:szCs w:val="20"/>
              </w:rPr>
              <w:lastRenderedPageBreak/>
              <w:t xml:space="preserve">leadership of the relief effort. Within the first hour of the disaster, </w:t>
            </w:r>
            <w:proofErr w:type="spellStart"/>
            <w:r w:rsidRPr="003A11F8">
              <w:rPr>
                <w:sz w:val="20"/>
                <w:szCs w:val="20"/>
              </w:rPr>
              <w:t>defence</w:t>
            </w:r>
            <w:proofErr w:type="spellEnd"/>
            <w:r w:rsidRPr="003A11F8">
              <w:rPr>
                <w:sz w:val="20"/>
                <w:szCs w:val="20"/>
              </w:rPr>
              <w:t xml:space="preserve"> forces, police and other rescue workers were on their way to the afflicted area. In the first two days 50,000 personnel were mobilized.</w:t>
            </w:r>
          </w:p>
          <w:p w14:paraId="4107A7A5" w14:textId="77777777" w:rsidR="005922D5" w:rsidRPr="003A11F8" w:rsidRDefault="005922D5" w:rsidP="005922D5">
            <w:pPr>
              <w:pStyle w:val="ListParagraph"/>
              <w:numPr>
                <w:ilvl w:val="0"/>
                <w:numId w:val="10"/>
              </w:numPr>
              <w:rPr>
                <w:sz w:val="20"/>
                <w:szCs w:val="20"/>
              </w:rPr>
            </w:pPr>
            <w:r w:rsidRPr="003A11F8">
              <w:rPr>
                <w:sz w:val="20"/>
                <w:szCs w:val="20"/>
              </w:rPr>
              <w:t xml:space="preserve">Japan had a tsunami flood wall that was built to withstand a 12 </w:t>
            </w:r>
            <w:proofErr w:type="spellStart"/>
            <w:r w:rsidRPr="003A11F8">
              <w:rPr>
                <w:sz w:val="20"/>
                <w:szCs w:val="20"/>
              </w:rPr>
              <w:t>metre</w:t>
            </w:r>
            <w:proofErr w:type="spellEnd"/>
            <w:r w:rsidRPr="003A11F8">
              <w:rPr>
                <w:sz w:val="20"/>
                <w:szCs w:val="20"/>
              </w:rPr>
              <w:t xml:space="preserve"> tsunami, unfortunately this mega tsunami was 40 </w:t>
            </w:r>
            <w:proofErr w:type="spellStart"/>
            <w:r w:rsidRPr="003A11F8">
              <w:rPr>
                <w:sz w:val="20"/>
                <w:szCs w:val="20"/>
              </w:rPr>
              <w:t>metres</w:t>
            </w:r>
            <w:proofErr w:type="spellEnd"/>
            <w:r w:rsidRPr="003A11F8">
              <w:rPr>
                <w:sz w:val="20"/>
                <w:szCs w:val="20"/>
              </w:rPr>
              <w:t>!</w:t>
            </w:r>
          </w:p>
          <w:p w14:paraId="5DB745F9" w14:textId="77777777" w:rsidR="005922D5" w:rsidRPr="003A11F8" w:rsidRDefault="005922D5" w:rsidP="005922D5">
            <w:pPr>
              <w:pStyle w:val="ListParagraph"/>
              <w:numPr>
                <w:ilvl w:val="0"/>
                <w:numId w:val="10"/>
              </w:numPr>
              <w:rPr>
                <w:sz w:val="20"/>
                <w:szCs w:val="20"/>
              </w:rPr>
            </w:pPr>
            <w:r w:rsidRPr="003A11F8">
              <w:rPr>
                <w:sz w:val="20"/>
                <w:szCs w:val="20"/>
              </w:rPr>
              <w:t xml:space="preserve">Japan used other methods that were intended to reduce the impact of storm surges e.g. pine forests planted on the coastline. Unfortunately the tsunami easily broke these up and the trees added to the deadly debris flow. </w:t>
            </w:r>
          </w:p>
        </w:tc>
      </w:tr>
    </w:tbl>
    <w:p w14:paraId="4DAE3569" w14:textId="77777777" w:rsidR="005922D5" w:rsidRDefault="005922D5" w:rsidP="005922D5"/>
    <w:p w14:paraId="2F43C8F9" w14:textId="77777777" w:rsidR="005922D5" w:rsidRDefault="005922D5" w:rsidP="005922D5"/>
    <w:p w14:paraId="5681CB67" w14:textId="77777777" w:rsidR="005922D5" w:rsidRDefault="005922D5" w:rsidP="005922D5"/>
    <w:p w14:paraId="51A708A2" w14:textId="77777777" w:rsidR="00621124" w:rsidRDefault="00621124">
      <w:pPr>
        <w:rPr>
          <w:b/>
          <w:u w:val="single"/>
        </w:rPr>
      </w:pPr>
    </w:p>
    <w:sectPr w:rsidR="00621124" w:rsidSect="00773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AB2"/>
    <w:multiLevelType w:val="hybridMultilevel"/>
    <w:tmpl w:val="CE54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05E8"/>
    <w:multiLevelType w:val="hybridMultilevel"/>
    <w:tmpl w:val="3E9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9640E"/>
    <w:multiLevelType w:val="hybridMultilevel"/>
    <w:tmpl w:val="98D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6131F"/>
    <w:multiLevelType w:val="hybridMultilevel"/>
    <w:tmpl w:val="65D64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43E64"/>
    <w:multiLevelType w:val="hybridMultilevel"/>
    <w:tmpl w:val="DBF85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E052C"/>
    <w:multiLevelType w:val="hybridMultilevel"/>
    <w:tmpl w:val="3BB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51CE2"/>
    <w:multiLevelType w:val="hybridMultilevel"/>
    <w:tmpl w:val="859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511C6"/>
    <w:multiLevelType w:val="hybridMultilevel"/>
    <w:tmpl w:val="272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374E1"/>
    <w:multiLevelType w:val="hybridMultilevel"/>
    <w:tmpl w:val="3EAE223A"/>
    <w:lvl w:ilvl="0" w:tplc="8952A4E6">
      <w:start w:val="1"/>
      <w:numFmt w:val="bullet"/>
      <w:lvlText w:val="•"/>
      <w:lvlJc w:val="left"/>
      <w:pPr>
        <w:tabs>
          <w:tab w:val="num" w:pos="720"/>
        </w:tabs>
        <w:ind w:left="720" w:hanging="360"/>
      </w:pPr>
      <w:rPr>
        <w:rFonts w:ascii="Arial" w:hAnsi="Arial" w:hint="default"/>
      </w:rPr>
    </w:lvl>
    <w:lvl w:ilvl="1" w:tplc="7C10D186" w:tentative="1">
      <w:start w:val="1"/>
      <w:numFmt w:val="bullet"/>
      <w:lvlText w:val="•"/>
      <w:lvlJc w:val="left"/>
      <w:pPr>
        <w:tabs>
          <w:tab w:val="num" w:pos="1440"/>
        </w:tabs>
        <w:ind w:left="1440" w:hanging="360"/>
      </w:pPr>
      <w:rPr>
        <w:rFonts w:ascii="Arial" w:hAnsi="Arial" w:hint="default"/>
      </w:rPr>
    </w:lvl>
    <w:lvl w:ilvl="2" w:tplc="BEDA67A8" w:tentative="1">
      <w:start w:val="1"/>
      <w:numFmt w:val="bullet"/>
      <w:lvlText w:val="•"/>
      <w:lvlJc w:val="left"/>
      <w:pPr>
        <w:tabs>
          <w:tab w:val="num" w:pos="2160"/>
        </w:tabs>
        <w:ind w:left="2160" w:hanging="360"/>
      </w:pPr>
      <w:rPr>
        <w:rFonts w:ascii="Arial" w:hAnsi="Arial" w:hint="default"/>
      </w:rPr>
    </w:lvl>
    <w:lvl w:ilvl="3" w:tplc="3706492A" w:tentative="1">
      <w:start w:val="1"/>
      <w:numFmt w:val="bullet"/>
      <w:lvlText w:val="•"/>
      <w:lvlJc w:val="left"/>
      <w:pPr>
        <w:tabs>
          <w:tab w:val="num" w:pos="2880"/>
        </w:tabs>
        <w:ind w:left="2880" w:hanging="360"/>
      </w:pPr>
      <w:rPr>
        <w:rFonts w:ascii="Arial" w:hAnsi="Arial" w:hint="default"/>
      </w:rPr>
    </w:lvl>
    <w:lvl w:ilvl="4" w:tplc="253E2668" w:tentative="1">
      <w:start w:val="1"/>
      <w:numFmt w:val="bullet"/>
      <w:lvlText w:val="•"/>
      <w:lvlJc w:val="left"/>
      <w:pPr>
        <w:tabs>
          <w:tab w:val="num" w:pos="3600"/>
        </w:tabs>
        <w:ind w:left="3600" w:hanging="360"/>
      </w:pPr>
      <w:rPr>
        <w:rFonts w:ascii="Arial" w:hAnsi="Arial" w:hint="default"/>
      </w:rPr>
    </w:lvl>
    <w:lvl w:ilvl="5" w:tplc="BBB6BA0A" w:tentative="1">
      <w:start w:val="1"/>
      <w:numFmt w:val="bullet"/>
      <w:lvlText w:val="•"/>
      <w:lvlJc w:val="left"/>
      <w:pPr>
        <w:tabs>
          <w:tab w:val="num" w:pos="4320"/>
        </w:tabs>
        <w:ind w:left="4320" w:hanging="360"/>
      </w:pPr>
      <w:rPr>
        <w:rFonts w:ascii="Arial" w:hAnsi="Arial" w:hint="default"/>
      </w:rPr>
    </w:lvl>
    <w:lvl w:ilvl="6" w:tplc="8D28CC52" w:tentative="1">
      <w:start w:val="1"/>
      <w:numFmt w:val="bullet"/>
      <w:lvlText w:val="•"/>
      <w:lvlJc w:val="left"/>
      <w:pPr>
        <w:tabs>
          <w:tab w:val="num" w:pos="5040"/>
        </w:tabs>
        <w:ind w:left="5040" w:hanging="360"/>
      </w:pPr>
      <w:rPr>
        <w:rFonts w:ascii="Arial" w:hAnsi="Arial" w:hint="default"/>
      </w:rPr>
    </w:lvl>
    <w:lvl w:ilvl="7" w:tplc="1B804154" w:tentative="1">
      <w:start w:val="1"/>
      <w:numFmt w:val="bullet"/>
      <w:lvlText w:val="•"/>
      <w:lvlJc w:val="left"/>
      <w:pPr>
        <w:tabs>
          <w:tab w:val="num" w:pos="5760"/>
        </w:tabs>
        <w:ind w:left="5760" w:hanging="360"/>
      </w:pPr>
      <w:rPr>
        <w:rFonts w:ascii="Arial" w:hAnsi="Arial" w:hint="default"/>
      </w:rPr>
    </w:lvl>
    <w:lvl w:ilvl="8" w:tplc="B7FA9D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F37255"/>
    <w:multiLevelType w:val="hybridMultilevel"/>
    <w:tmpl w:val="151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5405F"/>
    <w:multiLevelType w:val="hybridMultilevel"/>
    <w:tmpl w:val="5B74D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D5B70"/>
    <w:multiLevelType w:val="hybridMultilevel"/>
    <w:tmpl w:val="59A2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5"/>
  </w:num>
  <w:num w:numId="6">
    <w:abstractNumId w:val="1"/>
  </w:num>
  <w:num w:numId="7">
    <w:abstractNumId w:val="10"/>
  </w:num>
  <w:num w:numId="8">
    <w:abstractNumId w:val="4"/>
  </w:num>
  <w:num w:numId="9">
    <w:abstractNumId w:val="3"/>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F9"/>
    <w:rsid w:val="00151AA9"/>
    <w:rsid w:val="00175E87"/>
    <w:rsid w:val="001E74C5"/>
    <w:rsid w:val="00255989"/>
    <w:rsid w:val="00256F4A"/>
    <w:rsid w:val="0038299F"/>
    <w:rsid w:val="00393FBD"/>
    <w:rsid w:val="004F4917"/>
    <w:rsid w:val="00510503"/>
    <w:rsid w:val="005922D5"/>
    <w:rsid w:val="005A7E0B"/>
    <w:rsid w:val="00620B8C"/>
    <w:rsid w:val="00621124"/>
    <w:rsid w:val="00622A37"/>
    <w:rsid w:val="00674640"/>
    <w:rsid w:val="006A50D4"/>
    <w:rsid w:val="006D103E"/>
    <w:rsid w:val="007734EF"/>
    <w:rsid w:val="007B44F9"/>
    <w:rsid w:val="007C020F"/>
    <w:rsid w:val="0087381A"/>
    <w:rsid w:val="00A13B8E"/>
    <w:rsid w:val="00A53BC3"/>
    <w:rsid w:val="00A95A43"/>
    <w:rsid w:val="00AF0BD7"/>
    <w:rsid w:val="00C80545"/>
    <w:rsid w:val="00DA0BDD"/>
    <w:rsid w:val="00DC16C8"/>
    <w:rsid w:val="00DD3251"/>
    <w:rsid w:val="00F269AD"/>
    <w:rsid w:val="00F4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9E0AF"/>
  <w14:defaultImageDpi w14:val="32767"/>
  <w15:chartTrackingRefBased/>
  <w15:docId w15:val="{5A0F1FF0-B732-FD47-8E65-7F8B6F5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734EF"/>
    <w:pPr>
      <w:keepNext/>
      <w:outlineLvl w:val="1"/>
    </w:pPr>
    <w:rPr>
      <w:rFonts w:ascii="Arial" w:eastAsia="Times New Roman" w:hAnsi="Arial"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F9"/>
    <w:pPr>
      <w:ind w:left="720"/>
      <w:contextualSpacing/>
    </w:pPr>
  </w:style>
  <w:style w:type="table" w:styleId="TableGrid">
    <w:name w:val="Table Grid"/>
    <w:basedOn w:val="TableNormal"/>
    <w:uiPriority w:val="39"/>
    <w:rsid w:val="0039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34EF"/>
    <w:rPr>
      <w:rFonts w:ascii="Arial" w:eastAsia="Times New Roman" w:hAnsi="Arial" w:cs="Times New Roman"/>
      <w:b/>
      <w:bCs/>
      <w:szCs w:val="20"/>
      <w:lang w:val="en-GB"/>
    </w:rPr>
  </w:style>
  <w:style w:type="character" w:customStyle="1" w:styleId="apple-converted-space">
    <w:name w:val="apple-converted-space"/>
    <w:basedOn w:val="DefaultParagraphFont"/>
    <w:rsid w:val="0015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58467">
      <w:bodyDiv w:val="1"/>
      <w:marLeft w:val="0"/>
      <w:marRight w:val="0"/>
      <w:marTop w:val="0"/>
      <w:marBottom w:val="0"/>
      <w:divBdr>
        <w:top w:val="none" w:sz="0" w:space="0" w:color="auto"/>
        <w:left w:val="none" w:sz="0" w:space="0" w:color="auto"/>
        <w:bottom w:val="none" w:sz="0" w:space="0" w:color="auto"/>
        <w:right w:val="none" w:sz="0" w:space="0" w:color="auto"/>
      </w:divBdr>
    </w:div>
    <w:div w:id="631520755">
      <w:bodyDiv w:val="1"/>
      <w:marLeft w:val="0"/>
      <w:marRight w:val="0"/>
      <w:marTop w:val="0"/>
      <w:marBottom w:val="0"/>
      <w:divBdr>
        <w:top w:val="none" w:sz="0" w:space="0" w:color="auto"/>
        <w:left w:val="none" w:sz="0" w:space="0" w:color="auto"/>
        <w:bottom w:val="none" w:sz="0" w:space="0" w:color="auto"/>
        <w:right w:val="none" w:sz="0" w:space="0" w:color="auto"/>
      </w:divBdr>
      <w:divsChild>
        <w:div w:id="259069535">
          <w:marLeft w:val="360"/>
          <w:marRight w:val="0"/>
          <w:marTop w:val="200"/>
          <w:marBottom w:val="0"/>
          <w:divBdr>
            <w:top w:val="none" w:sz="0" w:space="0" w:color="auto"/>
            <w:left w:val="none" w:sz="0" w:space="0" w:color="auto"/>
            <w:bottom w:val="none" w:sz="0" w:space="0" w:color="auto"/>
            <w:right w:val="none" w:sz="0" w:space="0" w:color="auto"/>
          </w:divBdr>
        </w:div>
        <w:div w:id="1375157445">
          <w:marLeft w:val="360"/>
          <w:marRight w:val="0"/>
          <w:marTop w:val="200"/>
          <w:marBottom w:val="0"/>
          <w:divBdr>
            <w:top w:val="none" w:sz="0" w:space="0" w:color="auto"/>
            <w:left w:val="none" w:sz="0" w:space="0" w:color="auto"/>
            <w:bottom w:val="none" w:sz="0" w:space="0" w:color="auto"/>
            <w:right w:val="none" w:sz="0" w:space="0" w:color="auto"/>
          </w:divBdr>
        </w:div>
        <w:div w:id="1648702051">
          <w:marLeft w:val="360"/>
          <w:marRight w:val="0"/>
          <w:marTop w:val="200"/>
          <w:marBottom w:val="0"/>
          <w:divBdr>
            <w:top w:val="none" w:sz="0" w:space="0" w:color="auto"/>
            <w:left w:val="none" w:sz="0" w:space="0" w:color="auto"/>
            <w:bottom w:val="none" w:sz="0" w:space="0" w:color="auto"/>
            <w:right w:val="none" w:sz="0" w:space="0" w:color="auto"/>
          </w:divBdr>
        </w:div>
        <w:div w:id="1331834778">
          <w:marLeft w:val="360"/>
          <w:marRight w:val="0"/>
          <w:marTop w:val="200"/>
          <w:marBottom w:val="0"/>
          <w:divBdr>
            <w:top w:val="none" w:sz="0" w:space="0" w:color="auto"/>
            <w:left w:val="none" w:sz="0" w:space="0" w:color="auto"/>
            <w:bottom w:val="none" w:sz="0" w:space="0" w:color="auto"/>
            <w:right w:val="none" w:sz="0" w:space="0" w:color="auto"/>
          </w:divBdr>
        </w:div>
        <w:div w:id="148064807">
          <w:marLeft w:val="360"/>
          <w:marRight w:val="0"/>
          <w:marTop w:val="200"/>
          <w:marBottom w:val="0"/>
          <w:divBdr>
            <w:top w:val="none" w:sz="0" w:space="0" w:color="auto"/>
            <w:left w:val="none" w:sz="0" w:space="0" w:color="auto"/>
            <w:bottom w:val="none" w:sz="0" w:space="0" w:color="auto"/>
            <w:right w:val="none" w:sz="0" w:space="0" w:color="auto"/>
          </w:divBdr>
        </w:div>
        <w:div w:id="1381708538">
          <w:marLeft w:val="360"/>
          <w:marRight w:val="0"/>
          <w:marTop w:val="200"/>
          <w:marBottom w:val="0"/>
          <w:divBdr>
            <w:top w:val="none" w:sz="0" w:space="0" w:color="auto"/>
            <w:left w:val="none" w:sz="0" w:space="0" w:color="auto"/>
            <w:bottom w:val="none" w:sz="0" w:space="0" w:color="auto"/>
            <w:right w:val="none" w:sz="0" w:space="0" w:color="auto"/>
          </w:divBdr>
        </w:div>
      </w:divsChild>
    </w:div>
    <w:div w:id="6645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11</cp:revision>
  <dcterms:created xsi:type="dcterms:W3CDTF">2019-02-01T15:32:00Z</dcterms:created>
  <dcterms:modified xsi:type="dcterms:W3CDTF">2019-05-18T17:41:00Z</dcterms:modified>
</cp:coreProperties>
</file>