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4D2D3" w14:textId="77777777" w:rsidR="00AC09A7" w:rsidRPr="00AC09A7" w:rsidRDefault="00AC09A7" w:rsidP="00AC09A7">
      <w:pPr>
        <w:shd w:val="clear" w:color="auto" w:fill="FFFFFF"/>
        <w:spacing w:after="675"/>
        <w:rPr>
          <w:rFonts w:ascii="Arial" w:eastAsia="Times New Roman" w:hAnsi="Arial" w:cs="Arial"/>
          <w:color w:val="373737"/>
          <w:sz w:val="29"/>
          <w:szCs w:val="29"/>
        </w:rPr>
      </w:pPr>
      <w:r w:rsidRPr="00AC09A7">
        <w:rPr>
          <w:rFonts w:ascii="Arial" w:eastAsia="Times New Roman" w:hAnsi="Arial" w:cs="Arial"/>
          <w:b/>
          <w:bCs/>
          <w:color w:val="373737"/>
          <w:sz w:val="29"/>
          <w:szCs w:val="29"/>
        </w:rPr>
        <w:t>7 Executive Coaching Strategies for Managing Conflict</w:t>
      </w:r>
    </w:p>
    <w:p w14:paraId="1618A114" w14:textId="77777777" w:rsidR="00AC09A7" w:rsidRPr="00AC09A7" w:rsidRDefault="00AC09A7" w:rsidP="00AC09A7">
      <w:pPr>
        <w:shd w:val="clear" w:color="auto" w:fill="FFFFFF"/>
        <w:spacing w:after="675"/>
        <w:rPr>
          <w:rFonts w:ascii="Arial" w:eastAsia="Times New Roman" w:hAnsi="Arial" w:cs="Arial"/>
          <w:color w:val="373737"/>
          <w:sz w:val="29"/>
          <w:szCs w:val="29"/>
        </w:rPr>
      </w:pPr>
      <w:r w:rsidRPr="00AC09A7">
        <w:rPr>
          <w:rFonts w:ascii="Arial" w:eastAsia="Times New Roman" w:hAnsi="Arial" w:cs="Arial"/>
          <w:color w:val="373737"/>
          <w:sz w:val="29"/>
          <w:szCs w:val="29"/>
        </w:rPr>
        <w:t>By diffusing or dealing with conflict among team members, you can significantly enhance workplace morale — and boost individual and team productivity. The following guidelines can help:</w:t>
      </w:r>
    </w:p>
    <w:p w14:paraId="49E82720" w14:textId="479ABA78" w:rsidR="00AC09A7" w:rsidRPr="00AC09A7" w:rsidRDefault="00AC09A7" w:rsidP="00AC09A7">
      <w:pPr>
        <w:shd w:val="clear" w:color="auto" w:fill="FFFFFF"/>
        <w:rPr>
          <w:rFonts w:ascii="Arial" w:eastAsia="Times New Roman" w:hAnsi="Arial" w:cs="Arial"/>
          <w:color w:val="373737"/>
          <w:sz w:val="29"/>
          <w:szCs w:val="29"/>
        </w:rPr>
      </w:pPr>
      <w:r w:rsidRPr="00AC09A7">
        <w:rPr>
          <w:rFonts w:ascii="Arial" w:eastAsia="Times New Roman" w:hAnsi="Arial" w:cs="Arial"/>
          <w:b/>
          <w:bCs/>
          <w:color w:val="373737"/>
          <w:sz w:val="29"/>
          <w:szCs w:val="29"/>
        </w:rPr>
        <w:t>Recognize the fine line between differences in opinion and conflict </w:t>
      </w:r>
      <w:r w:rsidRPr="00AC09A7">
        <w:rPr>
          <w:rFonts w:ascii="Arial" w:eastAsia="Times New Roman" w:hAnsi="Arial" w:cs="Arial"/>
          <w:color w:val="373737"/>
          <w:sz w:val="29"/>
          <w:szCs w:val="29"/>
        </w:rPr>
        <w:t>— Some people like to challen</w:t>
      </w:r>
      <w:r>
        <w:rPr>
          <w:rFonts w:ascii="Arial" w:eastAsia="Times New Roman" w:hAnsi="Arial" w:cs="Arial"/>
          <w:color w:val="373737"/>
          <w:sz w:val="29"/>
          <w:szCs w:val="29"/>
        </w:rPr>
        <w:t>ge</w:t>
      </w:r>
      <w:r w:rsidRPr="00AC09A7">
        <w:rPr>
          <w:rFonts w:ascii="Arial" w:eastAsia="Times New Roman" w:hAnsi="Arial" w:cs="Arial"/>
          <w:color w:val="373737"/>
          <w:sz w:val="29"/>
          <w:szCs w:val="29"/>
        </w:rPr>
        <w:t xml:space="preserve"> other people’s ideas</w:t>
      </w:r>
      <w:r>
        <w:rPr>
          <w:rFonts w:ascii="Arial" w:eastAsia="Times New Roman" w:hAnsi="Arial" w:cs="Arial"/>
          <w:color w:val="373737"/>
          <w:sz w:val="29"/>
          <w:szCs w:val="29"/>
        </w:rPr>
        <w:t xml:space="preserve">. </w:t>
      </w:r>
      <w:r w:rsidRPr="00AC09A7">
        <w:rPr>
          <w:rFonts w:ascii="Arial" w:eastAsia="Times New Roman" w:hAnsi="Arial" w:cs="Arial"/>
          <w:color w:val="373737"/>
          <w:sz w:val="29"/>
          <w:szCs w:val="29"/>
        </w:rPr>
        <w:t>If confrontation makes you uncomfortable, explore the reasons. Then, try increasing your comfort level when two people express different ideas. Recognize that, if handled correctly, disagreements can bring progress and innovation to an organization.</w:t>
      </w:r>
    </w:p>
    <w:p w14:paraId="6A31CC91" w14:textId="27E58C82" w:rsidR="00AC09A7" w:rsidRPr="00AC09A7" w:rsidRDefault="00AC09A7" w:rsidP="00AC09A7">
      <w:pPr>
        <w:shd w:val="clear" w:color="auto" w:fill="FFFFFF"/>
        <w:rPr>
          <w:rFonts w:ascii="Arial" w:eastAsia="Times New Roman" w:hAnsi="Arial" w:cs="Arial"/>
          <w:color w:val="373737"/>
          <w:sz w:val="29"/>
          <w:szCs w:val="29"/>
        </w:rPr>
      </w:pPr>
      <w:r w:rsidRPr="00AC09A7">
        <w:rPr>
          <w:rFonts w:ascii="Arial" w:eastAsia="Times New Roman" w:hAnsi="Arial" w:cs="Arial"/>
          <w:b/>
          <w:bCs/>
          <w:color w:val="373737"/>
          <w:sz w:val="29"/>
          <w:szCs w:val="29"/>
        </w:rPr>
        <w:t>Encourage team members to solve conflict on their own</w:t>
      </w:r>
      <w:r w:rsidRPr="00AC09A7">
        <w:rPr>
          <w:rFonts w:ascii="Arial" w:eastAsia="Times New Roman" w:hAnsi="Arial" w:cs="Arial"/>
          <w:color w:val="373737"/>
          <w:sz w:val="29"/>
          <w:szCs w:val="29"/>
        </w:rPr>
        <w:t xml:space="preserve"> — It is the wise parent who knows that sometimes, interfering in a sibling squabble only makes matters worse. Likewise, as a leader, you run the risk of escalating a spirited disagreement by getting involved. </w:t>
      </w:r>
      <w:r>
        <w:rPr>
          <w:rFonts w:ascii="Arial" w:eastAsia="Times New Roman" w:hAnsi="Arial" w:cs="Arial"/>
          <w:color w:val="373737"/>
          <w:sz w:val="29"/>
          <w:szCs w:val="29"/>
        </w:rPr>
        <w:t>E</w:t>
      </w:r>
      <w:r w:rsidRPr="00AC09A7">
        <w:rPr>
          <w:rFonts w:ascii="Arial" w:eastAsia="Times New Roman" w:hAnsi="Arial" w:cs="Arial"/>
          <w:color w:val="373737"/>
          <w:sz w:val="29"/>
          <w:szCs w:val="29"/>
        </w:rPr>
        <w:t>ncourag</w:t>
      </w:r>
      <w:r>
        <w:rPr>
          <w:rFonts w:ascii="Arial" w:eastAsia="Times New Roman" w:hAnsi="Arial" w:cs="Arial"/>
          <w:color w:val="373737"/>
          <w:sz w:val="29"/>
          <w:szCs w:val="29"/>
        </w:rPr>
        <w:t xml:space="preserve">e </w:t>
      </w:r>
      <w:r w:rsidRPr="00AC09A7">
        <w:rPr>
          <w:rFonts w:ascii="Arial" w:eastAsia="Times New Roman" w:hAnsi="Arial" w:cs="Arial"/>
          <w:color w:val="373737"/>
          <w:sz w:val="29"/>
          <w:szCs w:val="29"/>
        </w:rPr>
        <w:t>squabbling team members to meet in a neutral location, like a conference room as opposed to one person’s office or cubicle, to try to work out their differences.</w:t>
      </w:r>
    </w:p>
    <w:p w14:paraId="1381BDA1" w14:textId="19F21734" w:rsidR="00AC09A7" w:rsidRPr="00AC09A7" w:rsidRDefault="00AC09A7" w:rsidP="00AC09A7">
      <w:pPr>
        <w:shd w:val="clear" w:color="auto" w:fill="FFFFFF"/>
        <w:rPr>
          <w:rFonts w:ascii="Arial" w:eastAsia="Times New Roman" w:hAnsi="Arial" w:cs="Arial"/>
          <w:color w:val="373737"/>
          <w:sz w:val="29"/>
          <w:szCs w:val="29"/>
        </w:rPr>
      </w:pPr>
      <w:r w:rsidRPr="00AC09A7">
        <w:rPr>
          <w:rFonts w:ascii="Arial" w:eastAsia="Times New Roman" w:hAnsi="Arial" w:cs="Arial"/>
          <w:b/>
          <w:bCs/>
          <w:color w:val="373737"/>
          <w:sz w:val="29"/>
          <w:szCs w:val="29"/>
        </w:rPr>
        <w:t>Know when to intervene </w:t>
      </w:r>
      <w:r w:rsidRPr="00AC09A7">
        <w:rPr>
          <w:rFonts w:ascii="Arial" w:eastAsia="Times New Roman" w:hAnsi="Arial" w:cs="Arial"/>
          <w:color w:val="373737"/>
          <w:sz w:val="29"/>
          <w:szCs w:val="29"/>
        </w:rPr>
        <w:t xml:space="preserve">— At the same time, sometimes co-workers are unable to settle conflicts on their own. Let them know that you are available as a sounding board, and that they are welcome to set up a meeting with you as mediator. </w:t>
      </w:r>
    </w:p>
    <w:p w14:paraId="735492FD" w14:textId="1E720654" w:rsidR="00AC09A7" w:rsidRPr="00AC09A7" w:rsidRDefault="00AC09A7" w:rsidP="00AC09A7">
      <w:pPr>
        <w:shd w:val="clear" w:color="auto" w:fill="FFFFFF"/>
        <w:rPr>
          <w:rFonts w:ascii="Arial" w:eastAsia="Times New Roman" w:hAnsi="Arial" w:cs="Arial"/>
          <w:color w:val="373737"/>
          <w:sz w:val="29"/>
          <w:szCs w:val="29"/>
        </w:rPr>
      </w:pPr>
      <w:r w:rsidRPr="00AC09A7">
        <w:rPr>
          <w:rFonts w:ascii="Arial" w:eastAsia="Times New Roman" w:hAnsi="Arial" w:cs="Arial"/>
          <w:b/>
          <w:bCs/>
          <w:color w:val="373737"/>
          <w:sz w:val="29"/>
          <w:szCs w:val="29"/>
        </w:rPr>
        <w:t>Set ground rules </w:t>
      </w:r>
      <w:r w:rsidRPr="00AC09A7">
        <w:rPr>
          <w:rFonts w:ascii="Arial" w:eastAsia="Times New Roman" w:hAnsi="Arial" w:cs="Arial"/>
          <w:color w:val="373737"/>
          <w:sz w:val="29"/>
          <w:szCs w:val="29"/>
        </w:rPr>
        <w:t>—</w:t>
      </w:r>
      <w:r w:rsidR="00812A86">
        <w:rPr>
          <w:rFonts w:ascii="Arial" w:eastAsia="Times New Roman" w:hAnsi="Arial" w:cs="Arial"/>
          <w:color w:val="373737"/>
          <w:sz w:val="29"/>
          <w:szCs w:val="29"/>
        </w:rPr>
        <w:t xml:space="preserve"> </w:t>
      </w:r>
      <w:r w:rsidRPr="00AC09A7">
        <w:rPr>
          <w:rFonts w:ascii="Arial" w:eastAsia="Times New Roman" w:hAnsi="Arial" w:cs="Arial"/>
          <w:color w:val="373737"/>
          <w:sz w:val="29"/>
          <w:szCs w:val="29"/>
        </w:rPr>
        <w:t xml:space="preserve">You may need to create a set of guidelines for your own team if you overhear unkind remarks or witness any hint </w:t>
      </w:r>
      <w:r w:rsidRPr="00AC09A7">
        <w:rPr>
          <w:rFonts w:ascii="Arial" w:eastAsia="Times New Roman" w:hAnsi="Arial" w:cs="Arial"/>
          <w:color w:val="000000" w:themeColor="text1"/>
          <w:sz w:val="29"/>
          <w:szCs w:val="29"/>
        </w:rPr>
        <w:t>of workplac</w:t>
      </w:r>
      <w:r w:rsidRPr="00AC09A7">
        <w:rPr>
          <w:rFonts w:ascii="Arial" w:eastAsia="Times New Roman" w:hAnsi="Arial" w:cs="Arial"/>
          <w:color w:val="000000" w:themeColor="text1"/>
          <w:sz w:val="29"/>
          <w:szCs w:val="29"/>
        </w:rPr>
        <w:t>e</w:t>
      </w:r>
      <w:r w:rsidRPr="00AC09A7">
        <w:rPr>
          <w:rFonts w:ascii="Arial" w:eastAsia="Times New Roman" w:hAnsi="Arial" w:cs="Arial"/>
          <w:color w:val="000000" w:themeColor="text1"/>
          <w:sz w:val="29"/>
          <w:szCs w:val="29"/>
        </w:rPr>
        <w:t xml:space="preserve"> bullying. </w:t>
      </w:r>
      <w:r w:rsidR="00812A86" w:rsidRPr="00812A86">
        <w:rPr>
          <w:rFonts w:ascii="Arial" w:eastAsia="Times New Roman" w:hAnsi="Arial" w:cs="Arial"/>
          <w:color w:val="000000" w:themeColor="text1"/>
          <w:sz w:val="29"/>
          <w:szCs w:val="29"/>
        </w:rPr>
        <w:t xml:space="preserve"> </w:t>
      </w:r>
      <w:r w:rsidRPr="00AC09A7">
        <w:rPr>
          <w:rFonts w:ascii="Arial" w:eastAsia="Times New Roman" w:hAnsi="Arial" w:cs="Arial"/>
          <w:color w:val="373737"/>
          <w:sz w:val="29"/>
          <w:szCs w:val="29"/>
        </w:rPr>
        <w:t>Examples included, “Be respectful and honest,” “Use ‘I’ statements,” “Be direct and succinct,” and “Be present — no sidebar conversations.”</w:t>
      </w:r>
    </w:p>
    <w:p w14:paraId="0E97FB62" w14:textId="77777777" w:rsidR="00AC09A7" w:rsidRPr="00AC09A7" w:rsidRDefault="00AC09A7" w:rsidP="00AC09A7">
      <w:pPr>
        <w:shd w:val="clear" w:color="auto" w:fill="FFFFFF"/>
        <w:rPr>
          <w:rFonts w:ascii="Arial" w:eastAsia="Times New Roman" w:hAnsi="Arial" w:cs="Arial"/>
          <w:color w:val="373737"/>
          <w:sz w:val="29"/>
          <w:szCs w:val="29"/>
        </w:rPr>
      </w:pPr>
      <w:r w:rsidRPr="00AC09A7">
        <w:rPr>
          <w:rFonts w:ascii="Arial" w:eastAsia="Times New Roman" w:hAnsi="Arial" w:cs="Arial"/>
          <w:b/>
          <w:bCs/>
          <w:color w:val="373737"/>
          <w:sz w:val="29"/>
          <w:szCs w:val="29"/>
        </w:rPr>
        <w:t>Remain neutral </w:t>
      </w:r>
      <w:r w:rsidRPr="00AC09A7">
        <w:rPr>
          <w:rFonts w:ascii="Arial" w:eastAsia="Times New Roman" w:hAnsi="Arial" w:cs="Arial"/>
          <w:color w:val="373737"/>
          <w:sz w:val="29"/>
          <w:szCs w:val="29"/>
        </w:rPr>
        <w:t>— It might be tempting to take sides in a conflict between team members, but as a leader, you need to be Switzerland. Make sure you are giving team members equal time and opportunity to voice their opinions and feel heard. Notice if certain situations or responses push your own buttons, and try to keep personal biases out of the equation.</w:t>
      </w:r>
    </w:p>
    <w:p w14:paraId="7793A1A9" w14:textId="1D6E997A" w:rsidR="00AC09A7" w:rsidRPr="00AC09A7" w:rsidRDefault="00AC09A7" w:rsidP="00AC09A7">
      <w:pPr>
        <w:shd w:val="clear" w:color="auto" w:fill="FFFFFF"/>
        <w:rPr>
          <w:rFonts w:ascii="Arial" w:eastAsia="Times New Roman" w:hAnsi="Arial" w:cs="Arial"/>
          <w:color w:val="373737"/>
          <w:sz w:val="29"/>
          <w:szCs w:val="29"/>
        </w:rPr>
      </w:pPr>
      <w:r w:rsidRPr="00AC09A7">
        <w:rPr>
          <w:rFonts w:ascii="Arial" w:eastAsia="Times New Roman" w:hAnsi="Arial" w:cs="Arial"/>
          <w:b/>
          <w:bCs/>
          <w:color w:val="373737"/>
          <w:sz w:val="29"/>
          <w:szCs w:val="29"/>
        </w:rPr>
        <w:t>Recognize incendiary conditions </w:t>
      </w:r>
      <w:r w:rsidRPr="00AC09A7">
        <w:rPr>
          <w:rFonts w:ascii="Arial" w:eastAsia="Times New Roman" w:hAnsi="Arial" w:cs="Arial"/>
          <w:color w:val="373737"/>
          <w:sz w:val="29"/>
          <w:szCs w:val="29"/>
        </w:rPr>
        <w:t xml:space="preserve">— When people are stressed, overtired or anxious, their coping skills are often compromised. </w:t>
      </w:r>
    </w:p>
    <w:p w14:paraId="75ADC009" w14:textId="3702AF71" w:rsidR="00AC09A7" w:rsidRPr="00AC09A7" w:rsidRDefault="00AC09A7" w:rsidP="00AC09A7">
      <w:pPr>
        <w:shd w:val="clear" w:color="auto" w:fill="FFFFFF"/>
        <w:rPr>
          <w:rFonts w:ascii="Arial" w:eastAsia="Times New Roman" w:hAnsi="Arial" w:cs="Arial"/>
          <w:color w:val="373737"/>
          <w:sz w:val="29"/>
          <w:szCs w:val="29"/>
        </w:rPr>
      </w:pPr>
      <w:r w:rsidRPr="00AC09A7">
        <w:rPr>
          <w:rFonts w:ascii="Arial" w:eastAsia="Times New Roman" w:hAnsi="Arial" w:cs="Arial"/>
          <w:b/>
          <w:bCs/>
          <w:color w:val="373737"/>
          <w:sz w:val="29"/>
          <w:szCs w:val="29"/>
        </w:rPr>
        <w:t>Be proactive</w:t>
      </w:r>
      <w:r w:rsidRPr="00AC09A7">
        <w:rPr>
          <w:rFonts w:ascii="Arial" w:eastAsia="Times New Roman" w:hAnsi="Arial" w:cs="Arial"/>
          <w:color w:val="373737"/>
          <w:sz w:val="29"/>
          <w:szCs w:val="29"/>
        </w:rPr>
        <w:t xml:space="preserve"> — If you notice tensions running high, encourage team members to take a break. A 15-minute respite in the cafeteria or a brisk walk around the block can do wonders to help calm a riled-up employee — before they say something they regret. </w:t>
      </w:r>
    </w:p>
    <w:p w14:paraId="6C5E60C6" w14:textId="77777777" w:rsidR="00775ADE" w:rsidRDefault="00812A86"/>
    <w:sectPr w:rsidR="00775ADE" w:rsidSect="00812A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906ED"/>
    <w:multiLevelType w:val="multilevel"/>
    <w:tmpl w:val="DC0E8130"/>
    <w:lvl w:ilvl="0">
      <w:start w:val="1"/>
      <w:numFmt w:val="decimal"/>
      <w:lvlText w:val="%1."/>
      <w:lvlJc w:val="left"/>
      <w:pPr>
        <w:tabs>
          <w:tab w:val="num" w:pos="1035"/>
        </w:tabs>
        <w:ind w:left="1035" w:hanging="360"/>
      </w:pPr>
    </w:lvl>
    <w:lvl w:ilvl="1" w:tentative="1">
      <w:start w:val="1"/>
      <w:numFmt w:val="decimal"/>
      <w:lvlText w:val="%2."/>
      <w:lvlJc w:val="left"/>
      <w:pPr>
        <w:tabs>
          <w:tab w:val="num" w:pos="1755"/>
        </w:tabs>
        <w:ind w:left="1755" w:hanging="360"/>
      </w:pPr>
    </w:lvl>
    <w:lvl w:ilvl="2" w:tentative="1">
      <w:start w:val="1"/>
      <w:numFmt w:val="decimal"/>
      <w:lvlText w:val="%3."/>
      <w:lvlJc w:val="left"/>
      <w:pPr>
        <w:tabs>
          <w:tab w:val="num" w:pos="2475"/>
        </w:tabs>
        <w:ind w:left="2475" w:hanging="360"/>
      </w:pPr>
    </w:lvl>
    <w:lvl w:ilvl="3" w:tentative="1">
      <w:start w:val="1"/>
      <w:numFmt w:val="decimal"/>
      <w:lvlText w:val="%4."/>
      <w:lvlJc w:val="left"/>
      <w:pPr>
        <w:tabs>
          <w:tab w:val="num" w:pos="3195"/>
        </w:tabs>
        <w:ind w:left="3195" w:hanging="360"/>
      </w:pPr>
    </w:lvl>
    <w:lvl w:ilvl="4" w:tentative="1">
      <w:start w:val="1"/>
      <w:numFmt w:val="decimal"/>
      <w:lvlText w:val="%5."/>
      <w:lvlJc w:val="left"/>
      <w:pPr>
        <w:tabs>
          <w:tab w:val="num" w:pos="3915"/>
        </w:tabs>
        <w:ind w:left="3915" w:hanging="360"/>
      </w:pPr>
    </w:lvl>
    <w:lvl w:ilvl="5" w:tentative="1">
      <w:start w:val="1"/>
      <w:numFmt w:val="decimal"/>
      <w:lvlText w:val="%6."/>
      <w:lvlJc w:val="left"/>
      <w:pPr>
        <w:tabs>
          <w:tab w:val="num" w:pos="4635"/>
        </w:tabs>
        <w:ind w:left="4635" w:hanging="360"/>
      </w:pPr>
    </w:lvl>
    <w:lvl w:ilvl="6" w:tentative="1">
      <w:start w:val="1"/>
      <w:numFmt w:val="decimal"/>
      <w:lvlText w:val="%7."/>
      <w:lvlJc w:val="left"/>
      <w:pPr>
        <w:tabs>
          <w:tab w:val="num" w:pos="5355"/>
        </w:tabs>
        <w:ind w:left="5355" w:hanging="360"/>
      </w:pPr>
    </w:lvl>
    <w:lvl w:ilvl="7" w:tentative="1">
      <w:start w:val="1"/>
      <w:numFmt w:val="decimal"/>
      <w:lvlText w:val="%8."/>
      <w:lvlJc w:val="left"/>
      <w:pPr>
        <w:tabs>
          <w:tab w:val="num" w:pos="6075"/>
        </w:tabs>
        <w:ind w:left="6075" w:hanging="360"/>
      </w:pPr>
    </w:lvl>
    <w:lvl w:ilvl="8" w:tentative="1">
      <w:start w:val="1"/>
      <w:numFmt w:val="decimal"/>
      <w:lvlText w:val="%9."/>
      <w:lvlJc w:val="left"/>
      <w:pPr>
        <w:tabs>
          <w:tab w:val="num" w:pos="6795"/>
        </w:tabs>
        <w:ind w:left="679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A7"/>
    <w:rsid w:val="005F5029"/>
    <w:rsid w:val="007C20D7"/>
    <w:rsid w:val="00812A86"/>
    <w:rsid w:val="00AC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8469E"/>
  <w15:chartTrackingRefBased/>
  <w15:docId w15:val="{CB3D0560-EBD9-CD46-8C16-6C6494DD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9A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09A7"/>
    <w:rPr>
      <w:b/>
      <w:bCs/>
    </w:rPr>
  </w:style>
  <w:style w:type="character" w:styleId="Hyperlink">
    <w:name w:val="Hyperlink"/>
    <w:basedOn w:val="DefaultParagraphFont"/>
    <w:uiPriority w:val="99"/>
    <w:semiHidden/>
    <w:unhideWhenUsed/>
    <w:rsid w:val="00AC0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3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2021-03-23T19:51:00Z</dcterms:created>
  <dcterms:modified xsi:type="dcterms:W3CDTF">2021-03-23T20:16:00Z</dcterms:modified>
</cp:coreProperties>
</file>