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4D8A" w14:textId="77777777" w:rsidR="00A812C4" w:rsidRDefault="00A812C4"/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113B2F" w:rsidRPr="004C5612" w14:paraId="7505A991" w14:textId="77777777" w:rsidTr="004C5612">
        <w:trPr>
          <w:trHeight w:val="1410"/>
        </w:trPr>
        <w:tc>
          <w:tcPr>
            <w:tcW w:w="3560" w:type="dxa"/>
            <w:vAlign w:val="center"/>
          </w:tcPr>
          <w:p w14:paraId="1CDF5DE8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In the Arctic, humans may benefit from warmer temperatures making sailing and fishing easier, as well as reduced heating costs.</w:t>
            </w:r>
          </w:p>
        </w:tc>
        <w:tc>
          <w:tcPr>
            <w:tcW w:w="3561" w:type="dxa"/>
            <w:vAlign w:val="center"/>
          </w:tcPr>
          <w:p w14:paraId="40225EA7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In mountainous areas of Europe, up to 60% of native birds, mammals and plants could be lost.</w:t>
            </w:r>
          </w:p>
        </w:tc>
        <w:tc>
          <w:tcPr>
            <w:tcW w:w="3561" w:type="dxa"/>
            <w:vAlign w:val="center"/>
          </w:tcPr>
          <w:p w14:paraId="0196108D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Less sea ice in Polar regions will result in a loss of plants, birds and mammals.</w:t>
            </w:r>
          </w:p>
        </w:tc>
      </w:tr>
      <w:tr w:rsidR="00113B2F" w:rsidRPr="004C5612" w14:paraId="1A8F75BF" w14:textId="77777777" w:rsidTr="004C5612">
        <w:trPr>
          <w:trHeight w:val="1401"/>
        </w:trPr>
        <w:tc>
          <w:tcPr>
            <w:tcW w:w="3560" w:type="dxa"/>
            <w:vAlign w:val="center"/>
          </w:tcPr>
          <w:p w14:paraId="7547104B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Traditional ways of life and certain species such as the Polar Bear may be lost as sea ice melts in Arctic regions.</w:t>
            </w:r>
          </w:p>
        </w:tc>
        <w:tc>
          <w:tcPr>
            <w:tcW w:w="3561" w:type="dxa"/>
            <w:vAlign w:val="center"/>
          </w:tcPr>
          <w:p w14:paraId="4248F2ED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Many European ski resorts will suffer a loss of tourism due to lack of snow.</w:t>
            </w:r>
          </w:p>
        </w:tc>
        <w:tc>
          <w:tcPr>
            <w:tcW w:w="3561" w:type="dxa"/>
            <w:vAlign w:val="center"/>
          </w:tcPr>
          <w:p w14:paraId="039C344F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Crop yields could increase by up to 20% in east and south east Asia, but in central and south Asia the yields may decrease by 30%</w:t>
            </w:r>
          </w:p>
        </w:tc>
      </w:tr>
      <w:tr w:rsidR="00113B2F" w:rsidRPr="004C5612" w14:paraId="365654B5" w14:textId="77777777" w:rsidTr="004C5612">
        <w:trPr>
          <w:trHeight w:val="1691"/>
        </w:trPr>
        <w:tc>
          <w:tcPr>
            <w:tcW w:w="3560" w:type="dxa"/>
            <w:vAlign w:val="center"/>
          </w:tcPr>
          <w:p w14:paraId="0CA4D8F6" w14:textId="77777777" w:rsidR="00DC77E6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Moderate climate change, including increased rain and warmer temperatures, are likely to see 20% increased crop yields in North America</w:t>
            </w:r>
            <w:r w:rsidR="00DC77E6" w:rsidRPr="004C5612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Align w:val="center"/>
          </w:tcPr>
          <w:p w14:paraId="2B240E2A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In southern Europe there will be increased pressure on water resources for drinking and farming.</w:t>
            </w:r>
          </w:p>
        </w:tc>
        <w:tc>
          <w:tcPr>
            <w:tcW w:w="3561" w:type="dxa"/>
            <w:vAlign w:val="center"/>
          </w:tcPr>
          <w:p w14:paraId="21402EF6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Illness and death from diarrhoea are likely to rise in south and east Asia due to increased flooding and drought.</w:t>
            </w:r>
          </w:p>
        </w:tc>
      </w:tr>
      <w:tr w:rsidR="00113B2F" w:rsidRPr="004C5612" w14:paraId="0480B062" w14:textId="77777777" w:rsidTr="004C5612">
        <w:trPr>
          <w:trHeight w:val="1701"/>
        </w:trPr>
        <w:tc>
          <w:tcPr>
            <w:tcW w:w="3560" w:type="dxa"/>
            <w:vAlign w:val="center"/>
          </w:tcPr>
          <w:p w14:paraId="28FC6638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Warming in the mountains of North America is likely to cause more flooding in the winter, but less river flow in the summer, increasing competition for water.</w:t>
            </w:r>
          </w:p>
        </w:tc>
        <w:tc>
          <w:tcPr>
            <w:tcW w:w="3561" w:type="dxa"/>
            <w:vAlign w:val="center"/>
          </w:tcPr>
          <w:p w14:paraId="75EA2A3D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In south and central Europe, high temperatures will cause heat stroke and dehydration.</w:t>
            </w:r>
          </w:p>
        </w:tc>
        <w:tc>
          <w:tcPr>
            <w:tcW w:w="3561" w:type="dxa"/>
            <w:vAlign w:val="center"/>
          </w:tcPr>
          <w:p w14:paraId="33635355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Rising sea level and higher temperatures could see more cases of cholera in south-east Asia.</w:t>
            </w:r>
          </w:p>
        </w:tc>
      </w:tr>
      <w:tr w:rsidR="00113B2F" w:rsidRPr="004C5612" w14:paraId="50EE7A3C" w14:textId="77777777" w:rsidTr="004C5612">
        <w:trPr>
          <w:trHeight w:val="1257"/>
        </w:trPr>
        <w:tc>
          <w:tcPr>
            <w:tcW w:w="3560" w:type="dxa"/>
            <w:vAlign w:val="center"/>
          </w:tcPr>
          <w:p w14:paraId="57FB6489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The populations of the Caribbean islands will suffer from water shortages and more drought.</w:t>
            </w:r>
          </w:p>
        </w:tc>
        <w:tc>
          <w:tcPr>
            <w:tcW w:w="3561" w:type="dxa"/>
            <w:vAlign w:val="center"/>
          </w:tcPr>
          <w:p w14:paraId="624CB9CE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In many African regions, crop production is likely to fall as temperature rises and water decreases.</w:t>
            </w:r>
          </w:p>
        </w:tc>
        <w:tc>
          <w:tcPr>
            <w:tcW w:w="3561" w:type="dxa"/>
            <w:vAlign w:val="center"/>
          </w:tcPr>
          <w:p w14:paraId="3480EC1A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Freshwater supplies in Asia are expected to decrease and affect more than 1 billion people by 2050.</w:t>
            </w:r>
          </w:p>
        </w:tc>
      </w:tr>
      <w:tr w:rsidR="00113B2F" w:rsidRPr="004C5612" w14:paraId="2F758D22" w14:textId="77777777" w:rsidTr="004C5612">
        <w:trPr>
          <w:trHeight w:val="1687"/>
        </w:trPr>
        <w:tc>
          <w:tcPr>
            <w:tcW w:w="3560" w:type="dxa"/>
            <w:vAlign w:val="center"/>
          </w:tcPr>
          <w:p w14:paraId="67D43300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By the middle of the century, it is predicted that savannah will replace rainforest ecosystems in South America- leading to a huge loss of biodiversity.</w:t>
            </w:r>
          </w:p>
        </w:tc>
        <w:tc>
          <w:tcPr>
            <w:tcW w:w="3561" w:type="dxa"/>
            <w:vAlign w:val="center"/>
          </w:tcPr>
          <w:p w14:paraId="52B573B8" w14:textId="77777777" w:rsidR="00113B2F" w:rsidRPr="004C5612" w:rsidRDefault="00CD58F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Low-lying African coastal areas could see their fishing industry reduced by 10% as sea level and temperatures rise.</w:t>
            </w:r>
          </w:p>
        </w:tc>
        <w:tc>
          <w:tcPr>
            <w:tcW w:w="3561" w:type="dxa"/>
            <w:vAlign w:val="center"/>
          </w:tcPr>
          <w:p w14:paraId="16254931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By 2020 it is predicted that biodiversity will be significantly reduced in areas such as the Great Barrier Reef (Australia) and tropical rainforests.</w:t>
            </w:r>
          </w:p>
        </w:tc>
      </w:tr>
      <w:tr w:rsidR="00113B2F" w:rsidRPr="004C5612" w14:paraId="6A58542A" w14:textId="77777777" w:rsidTr="004C5612">
        <w:trPr>
          <w:trHeight w:val="1697"/>
        </w:trPr>
        <w:tc>
          <w:tcPr>
            <w:tcW w:w="3560" w:type="dxa"/>
            <w:vAlign w:val="center"/>
          </w:tcPr>
          <w:p w14:paraId="4BB40AE5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Erosion of beaches and the bleaching of coral reefs as a result of sea level rise and temperatures rising will affect the lives of Pacific Island communities.</w:t>
            </w:r>
          </w:p>
        </w:tc>
        <w:tc>
          <w:tcPr>
            <w:tcW w:w="3561" w:type="dxa"/>
            <w:vAlign w:val="center"/>
          </w:tcPr>
          <w:p w14:paraId="5512E036" w14:textId="77777777" w:rsidR="00113B2F" w:rsidRPr="004C5612" w:rsidRDefault="00CD58F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Coral reefs and mangrove swamps could be destroyed in West Africa.</w:t>
            </w:r>
          </w:p>
        </w:tc>
        <w:tc>
          <w:tcPr>
            <w:tcW w:w="3561" w:type="dxa"/>
            <w:vAlign w:val="center"/>
          </w:tcPr>
          <w:p w14:paraId="50305C78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Due to increases in droughts and fires it is estimated that agriculture will decline in southern and eastern Australia.</w:t>
            </w:r>
          </w:p>
        </w:tc>
      </w:tr>
      <w:tr w:rsidR="00113B2F" w:rsidRPr="004C5612" w14:paraId="3B27B592" w14:textId="77777777" w:rsidTr="00112DA3">
        <w:trPr>
          <w:trHeight w:val="1396"/>
        </w:trPr>
        <w:tc>
          <w:tcPr>
            <w:tcW w:w="3560" w:type="dxa"/>
            <w:tcBorders>
              <w:bottom w:val="single" w:sz="4" w:space="0" w:color="000000" w:themeColor="text1"/>
            </w:tcBorders>
            <w:vAlign w:val="center"/>
          </w:tcPr>
          <w:p w14:paraId="59A1B0AA" w14:textId="77777777" w:rsidR="00113B2F" w:rsidRPr="004C5612" w:rsidRDefault="00113B2F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Coastal communities in North America are likely to be at greater risk of coastal flooding and severe storm events.</w:t>
            </w:r>
          </w:p>
        </w:tc>
        <w:tc>
          <w:tcPr>
            <w:tcW w:w="3561" w:type="dxa"/>
            <w:tcBorders>
              <w:bottom w:val="single" w:sz="4" w:space="0" w:color="000000" w:themeColor="text1"/>
            </w:tcBorders>
            <w:vAlign w:val="center"/>
          </w:tcPr>
          <w:p w14:paraId="2B0348B2" w14:textId="77777777" w:rsidR="00113B2F" w:rsidRPr="004C5612" w:rsidRDefault="00CD58F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As the climate gets warmer, diseases such as malaria will spread, putting up to 60% of Africa at risk.</w:t>
            </w:r>
          </w:p>
        </w:tc>
        <w:tc>
          <w:tcPr>
            <w:tcW w:w="3561" w:type="dxa"/>
            <w:tcBorders>
              <w:bottom w:val="single" w:sz="4" w:space="0" w:color="000000" w:themeColor="text1"/>
            </w:tcBorders>
            <w:vAlign w:val="center"/>
          </w:tcPr>
          <w:p w14:paraId="38088D76" w14:textId="77777777" w:rsidR="00113B2F" w:rsidRPr="004C5612" w:rsidRDefault="000D00C2" w:rsidP="004C5612">
            <w:pPr>
              <w:jc w:val="center"/>
              <w:rPr>
                <w:sz w:val="24"/>
                <w:szCs w:val="24"/>
              </w:rPr>
            </w:pPr>
            <w:r w:rsidRPr="004C5612">
              <w:rPr>
                <w:sz w:val="24"/>
                <w:szCs w:val="24"/>
              </w:rPr>
              <w:t>Areas of western and southern New Zealand may experience longer growing seasons, less frost and increased rainfall.</w:t>
            </w:r>
          </w:p>
        </w:tc>
      </w:tr>
      <w:tr w:rsidR="00112DA3" w:rsidRPr="004C5612" w14:paraId="0F01489F" w14:textId="77777777" w:rsidTr="00112DA3">
        <w:trPr>
          <w:trHeight w:val="1396"/>
        </w:trPr>
        <w:tc>
          <w:tcPr>
            <w:tcW w:w="3560" w:type="dxa"/>
            <w:tcBorders>
              <w:left w:val="nil"/>
              <w:bottom w:val="nil"/>
              <w:right w:val="nil"/>
            </w:tcBorders>
            <w:vAlign w:val="center"/>
          </w:tcPr>
          <w:p w14:paraId="7D6D6360" w14:textId="77777777" w:rsidR="00112DA3" w:rsidRDefault="00112DA3" w:rsidP="004C5612">
            <w:pPr>
              <w:jc w:val="center"/>
              <w:rPr>
                <w:sz w:val="24"/>
                <w:szCs w:val="24"/>
              </w:rPr>
            </w:pPr>
          </w:p>
          <w:p w14:paraId="688A42B3" w14:textId="77777777" w:rsidR="00112DA3" w:rsidRPr="004C5612" w:rsidRDefault="00112DA3" w:rsidP="004C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left w:val="nil"/>
              <w:bottom w:val="nil"/>
              <w:right w:val="nil"/>
            </w:tcBorders>
            <w:vAlign w:val="center"/>
          </w:tcPr>
          <w:p w14:paraId="1B2DAB5D" w14:textId="77777777" w:rsidR="00112DA3" w:rsidRPr="004C5612" w:rsidRDefault="00112DA3" w:rsidP="004C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left w:val="nil"/>
              <w:bottom w:val="nil"/>
              <w:right w:val="nil"/>
            </w:tcBorders>
            <w:vAlign w:val="center"/>
          </w:tcPr>
          <w:p w14:paraId="4213DC90" w14:textId="77777777" w:rsidR="00112DA3" w:rsidRPr="004C5612" w:rsidRDefault="00112DA3" w:rsidP="004C561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606"/>
        <w:gridCol w:w="3444"/>
      </w:tblGrid>
      <w:tr w:rsidR="00DC77E6" w:rsidRPr="00D60791" w14:paraId="5D0FBD31" w14:textId="77777777" w:rsidTr="004C5612">
        <w:tc>
          <w:tcPr>
            <w:tcW w:w="3473" w:type="dxa"/>
            <w:vAlign w:val="center"/>
          </w:tcPr>
          <w:p w14:paraId="3F4BBA1A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lastRenderedPageBreak/>
              <w:t>Rising Sea Level</w:t>
            </w:r>
          </w:p>
        </w:tc>
        <w:tc>
          <w:tcPr>
            <w:tcW w:w="3698" w:type="dxa"/>
            <w:vAlign w:val="center"/>
          </w:tcPr>
          <w:p w14:paraId="572F5614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t>Crop Yields</w:t>
            </w:r>
          </w:p>
        </w:tc>
        <w:tc>
          <w:tcPr>
            <w:tcW w:w="3511" w:type="dxa"/>
            <w:vAlign w:val="center"/>
          </w:tcPr>
          <w:p w14:paraId="4E0626EA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t>Unusual Weather</w:t>
            </w:r>
          </w:p>
        </w:tc>
      </w:tr>
      <w:tr w:rsidR="00DC77E6" w:rsidRPr="00D60791" w14:paraId="4D9A5242" w14:textId="77777777" w:rsidTr="004C5612">
        <w:trPr>
          <w:trHeight w:val="800"/>
        </w:trPr>
        <w:tc>
          <w:tcPr>
            <w:tcW w:w="3473" w:type="dxa"/>
            <w:vAlign w:val="center"/>
          </w:tcPr>
          <w:p w14:paraId="3FD9E701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t>Pests &amp; Diseases</w:t>
            </w:r>
          </w:p>
        </w:tc>
        <w:tc>
          <w:tcPr>
            <w:tcW w:w="3698" w:type="dxa"/>
            <w:vAlign w:val="center"/>
          </w:tcPr>
          <w:p w14:paraId="257FE1EA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t>Water Supply</w:t>
            </w:r>
          </w:p>
        </w:tc>
        <w:tc>
          <w:tcPr>
            <w:tcW w:w="3511" w:type="dxa"/>
            <w:vAlign w:val="center"/>
          </w:tcPr>
          <w:p w14:paraId="360A8B9A" w14:textId="77777777" w:rsidR="00DC77E6" w:rsidRPr="004C5612" w:rsidRDefault="00DC77E6" w:rsidP="004C5612">
            <w:pPr>
              <w:jc w:val="center"/>
              <w:rPr>
                <w:sz w:val="48"/>
                <w:szCs w:val="48"/>
              </w:rPr>
            </w:pPr>
            <w:r w:rsidRPr="004C5612">
              <w:rPr>
                <w:sz w:val="48"/>
                <w:szCs w:val="48"/>
              </w:rPr>
              <w:t>Plants &amp; Animals</w:t>
            </w:r>
          </w:p>
        </w:tc>
      </w:tr>
    </w:tbl>
    <w:p w14:paraId="34529A79" w14:textId="77777777" w:rsidR="00A812C4" w:rsidRDefault="00A812C4"/>
    <w:sectPr w:rsidR="00A812C4" w:rsidSect="004C5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7B"/>
    <w:rsid w:val="0006457B"/>
    <w:rsid w:val="000D00C2"/>
    <w:rsid w:val="00112DA3"/>
    <w:rsid w:val="00113B2F"/>
    <w:rsid w:val="003532DF"/>
    <w:rsid w:val="004C5612"/>
    <w:rsid w:val="00573CDF"/>
    <w:rsid w:val="007A7FF4"/>
    <w:rsid w:val="009C0D7F"/>
    <w:rsid w:val="009C4E30"/>
    <w:rsid w:val="00A812C4"/>
    <w:rsid w:val="00BE7427"/>
    <w:rsid w:val="00CC329F"/>
    <w:rsid w:val="00CD58F2"/>
    <w:rsid w:val="00D13DCA"/>
    <w:rsid w:val="00D60791"/>
    <w:rsid w:val="00DC77E6"/>
    <w:rsid w:val="00E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7BC0"/>
  <w15:docId w15:val="{87161549-32E0-446F-989A-9BCC9E9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Whitmore High School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hscaresbrook.310</dc:creator>
  <cp:lastModifiedBy>Anna Bennett</cp:lastModifiedBy>
  <cp:revision>2</cp:revision>
  <cp:lastPrinted>2011-02-15T14:26:00Z</cp:lastPrinted>
  <dcterms:created xsi:type="dcterms:W3CDTF">2020-04-19T18:09:00Z</dcterms:created>
  <dcterms:modified xsi:type="dcterms:W3CDTF">2020-04-19T18:09:00Z</dcterms:modified>
</cp:coreProperties>
</file>