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E6" w:rsidRDefault="00BA62E6">
      <w:bookmarkStart w:id="0" w:name="_GoBack"/>
      <w:r>
        <w:t xml:space="preserve">Use the travel-log below to keep a record of travels along the Silk Road. You should attempt </w:t>
      </w:r>
      <w:bookmarkEnd w:id="0"/>
      <w:r>
        <w:t>to find information for each heading on your journey, so you will need to use the headings carefully:</w:t>
      </w:r>
    </w:p>
    <w:p w:rsidR="00BA62E6" w:rsidRDefault="00BA62E6"/>
    <w:p w:rsidR="0024381E" w:rsidRDefault="00BA62E6">
      <w:r>
        <w:t>The first resource that you will definitely find useful will allow you to plan your route</w:t>
      </w:r>
      <w:r w:rsidR="0024381E">
        <w:t xml:space="preserve">, </w:t>
      </w:r>
      <w:hyperlink r:id="rId6" w:history="1">
        <w:r w:rsidR="0024381E" w:rsidRPr="0024381E">
          <w:rPr>
            <w:rStyle w:val="Hyperlink"/>
          </w:rPr>
          <w:t>The Map</w:t>
        </w:r>
      </w:hyperlink>
      <w:r w:rsidR="0024381E">
        <w:t xml:space="preserve"> </w:t>
      </w:r>
    </w:p>
    <w:p w:rsidR="00BA62E6" w:rsidRDefault="00BA62E6"/>
    <w:p w:rsidR="00BA62E6" w:rsidRDefault="00BA62E6">
      <w:r>
        <w:t xml:space="preserve">The second resource that will be very helpful is the </w:t>
      </w:r>
      <w:hyperlink r:id="rId7" w:history="1">
        <w:r w:rsidRPr="0024381E">
          <w:rPr>
            <w:rStyle w:val="Hyperlink"/>
          </w:rPr>
          <w:t>University of Stanford’s micro-site</w:t>
        </w:r>
      </w:hyperlink>
      <w:r>
        <w:t>. If you want ideas of where to start, you can of course choose to follow the route that Marco Polo followed between 1271-1295!</w:t>
      </w:r>
    </w:p>
    <w:p w:rsidR="00BA62E6" w:rsidRPr="00BA62E6" w:rsidRDefault="00BA62E6" w:rsidP="00BA62E6"/>
    <w:p w:rsidR="00BA62E6" w:rsidRPr="00BA62E6" w:rsidRDefault="00BA62E6" w:rsidP="00BA62E6"/>
    <w:tbl>
      <w:tblPr>
        <w:tblStyle w:val="TableGrid"/>
        <w:tblpPr w:leftFromText="180" w:rightFromText="180" w:vertAnchor="text" w:horzAnchor="margin" w:tblpY="50"/>
        <w:tblW w:w="9895" w:type="dxa"/>
        <w:tblLook w:val="04A0" w:firstRow="1" w:lastRow="0" w:firstColumn="1" w:lastColumn="0" w:noHBand="0" w:noVBand="1"/>
      </w:tblPr>
      <w:tblGrid>
        <w:gridCol w:w="1975"/>
        <w:gridCol w:w="2160"/>
        <w:gridCol w:w="1980"/>
        <w:gridCol w:w="1800"/>
        <w:gridCol w:w="1980"/>
      </w:tblGrid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  <w:r>
              <w:t>Names of places and cities</w:t>
            </w: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  <w:r>
              <w:t>Goods traded</w:t>
            </w: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  <w:r>
              <w:t>Geography and terrain</w:t>
            </w: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  <w:r>
              <w:t>Political rulers</w:t>
            </w: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  <w:r>
              <w:t>Music and culture</w:t>
            </w: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  <w:tr w:rsidR="00BA62E6" w:rsidTr="00BA62E6">
        <w:tc>
          <w:tcPr>
            <w:tcW w:w="1975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216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80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  <w:tc>
          <w:tcPr>
            <w:tcW w:w="1980" w:type="dxa"/>
          </w:tcPr>
          <w:p w:rsidR="00BA62E6" w:rsidRDefault="00BA62E6" w:rsidP="00BA62E6">
            <w:pPr>
              <w:tabs>
                <w:tab w:val="left" w:pos="1731"/>
              </w:tabs>
            </w:pPr>
          </w:p>
        </w:tc>
      </w:tr>
    </w:tbl>
    <w:p w:rsidR="00BA62E6" w:rsidRPr="00BA62E6" w:rsidRDefault="00BA62E6" w:rsidP="00BA62E6"/>
    <w:p w:rsidR="00BA62E6" w:rsidRDefault="00BA62E6" w:rsidP="00BA62E6"/>
    <w:p w:rsidR="00BA62E6" w:rsidRPr="00BA62E6" w:rsidRDefault="00BA62E6" w:rsidP="00BA62E6">
      <w:pPr>
        <w:tabs>
          <w:tab w:val="left" w:pos="1731"/>
        </w:tabs>
      </w:pPr>
      <w:r>
        <w:tab/>
      </w:r>
    </w:p>
    <w:p w:rsidR="00DF326C" w:rsidRPr="00BA62E6" w:rsidRDefault="00DF326C" w:rsidP="00BA62E6">
      <w:pPr>
        <w:tabs>
          <w:tab w:val="left" w:pos="1731"/>
        </w:tabs>
      </w:pPr>
    </w:p>
    <w:sectPr w:rsidR="00DF326C" w:rsidRPr="00BA62E6" w:rsidSect="0047462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5D" w:rsidRDefault="00D4185D" w:rsidP="00BA62E6">
      <w:r>
        <w:separator/>
      </w:r>
    </w:p>
  </w:endnote>
  <w:endnote w:type="continuationSeparator" w:id="0">
    <w:p w:rsidR="00D4185D" w:rsidRDefault="00D4185D" w:rsidP="00BA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5D" w:rsidRDefault="00D4185D" w:rsidP="00BA62E6">
      <w:r>
        <w:separator/>
      </w:r>
    </w:p>
  </w:footnote>
  <w:footnote w:type="continuationSeparator" w:id="0">
    <w:p w:rsidR="00D4185D" w:rsidRDefault="00D4185D" w:rsidP="00BA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E6" w:rsidRPr="00BA62E6" w:rsidRDefault="00BA62E6" w:rsidP="00BA62E6">
    <w:pPr>
      <w:rPr>
        <w:rFonts w:ascii="Gill Sans MT" w:eastAsia="Times New Roman" w:hAnsi="Gill Sans MT" w:cs="Times New Roman"/>
      </w:rPr>
    </w:pPr>
    <w:r w:rsidRPr="00BA62E6">
      <w:rPr>
        <w:rFonts w:ascii="Gill Sans MT" w:eastAsia="Times New Roman" w:hAnsi="Gill Sans MT" w:cs="Times New Roman"/>
        <w:b/>
        <w:bCs/>
        <w:color w:val="2A2A2A"/>
        <w:sz w:val="36"/>
        <w:szCs w:val="36"/>
      </w:rPr>
      <w:t>Activity One: Traveling the Silk Road</w:t>
    </w:r>
  </w:p>
  <w:p w:rsidR="00BA62E6" w:rsidRDefault="00BA6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E6"/>
    <w:rsid w:val="0024381E"/>
    <w:rsid w:val="00435C8D"/>
    <w:rsid w:val="0047462A"/>
    <w:rsid w:val="00BA62E6"/>
    <w:rsid w:val="00D4185D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3D9F6FE5-1495-1147-921A-26D759F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E6"/>
  </w:style>
  <w:style w:type="paragraph" w:styleId="Footer">
    <w:name w:val="footer"/>
    <w:basedOn w:val="Normal"/>
    <w:link w:val="FooterChar"/>
    <w:uiPriority w:val="99"/>
    <w:unhideWhenUsed/>
    <w:rsid w:val="00BA6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E6"/>
  </w:style>
  <w:style w:type="character" w:styleId="Strong">
    <w:name w:val="Strong"/>
    <w:basedOn w:val="DefaultParagraphFont"/>
    <w:uiPriority w:val="22"/>
    <w:qFormat/>
    <w:rsid w:val="00BA62E6"/>
    <w:rPr>
      <w:b/>
      <w:bCs/>
    </w:rPr>
  </w:style>
  <w:style w:type="table" w:styleId="TableGrid">
    <w:name w:val="Table Grid"/>
    <w:basedOn w:val="TableNormal"/>
    <w:uiPriority w:val="39"/>
    <w:rsid w:val="00BA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3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rtuallabs.stanford.edu/silkroad/SilkRo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zoom.com/imageaccess/ec482e04c2b240d4969c14156bb6836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2018-09-05T19:56:00Z</dcterms:created>
  <dcterms:modified xsi:type="dcterms:W3CDTF">2018-09-05T20:09:00Z</dcterms:modified>
</cp:coreProperties>
</file>